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2D4" w:rsidRPr="00F01796" w:rsidRDefault="002E52D4" w:rsidP="002E52D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F017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МІНІСТЕРСТВО ОСВІТИ І НАУКИ  УКРАЇНИ</w:t>
      </w:r>
    </w:p>
    <w:p w:rsidR="002E52D4" w:rsidRPr="00F01796" w:rsidRDefault="002E52D4" w:rsidP="002E52D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</w:p>
    <w:p w:rsidR="002E52D4" w:rsidRPr="00F01796" w:rsidRDefault="002E52D4" w:rsidP="002E52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F017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КИЇВСЬКИЙ НАЦІОНАЛЬНИЙ УНІВЕРСИТЕТ ТЕХНОЛОГІЙ ТА ДИЗАЙНУ</w:t>
      </w:r>
    </w:p>
    <w:p w:rsidR="002E52D4" w:rsidRPr="00F01796" w:rsidRDefault="002E52D4" w:rsidP="002E52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</w:p>
    <w:p w:rsidR="002E52D4" w:rsidRPr="00F01796" w:rsidRDefault="002E52D4" w:rsidP="002E52D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F017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Факультет хімічних та біофармацевтичних технологій</w:t>
      </w:r>
    </w:p>
    <w:p w:rsidR="002E52D4" w:rsidRPr="00F01796" w:rsidRDefault="002E52D4" w:rsidP="002E52D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F017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Кафедра промислової фармації</w:t>
      </w:r>
    </w:p>
    <w:p w:rsidR="002E52D4" w:rsidRPr="00F01796" w:rsidRDefault="002E52D4" w:rsidP="002E52D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</w:p>
    <w:p w:rsidR="002E52D4" w:rsidRPr="00F01796" w:rsidRDefault="002E52D4" w:rsidP="002E52D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</w:p>
    <w:p w:rsidR="002E52D4" w:rsidRPr="00F01796" w:rsidRDefault="002E52D4" w:rsidP="002E52D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</w:p>
    <w:p w:rsidR="002E52D4" w:rsidRPr="00F01796" w:rsidRDefault="002E52D4" w:rsidP="002E52D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</w:p>
    <w:p w:rsidR="002E52D4" w:rsidRPr="00F01796" w:rsidRDefault="002E52D4" w:rsidP="00F0179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</w:p>
    <w:p w:rsidR="002E52D4" w:rsidRPr="00F01796" w:rsidRDefault="002E52D4" w:rsidP="002E52D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</w:p>
    <w:p w:rsidR="002E52D4" w:rsidRPr="00F01796" w:rsidRDefault="002E52D4" w:rsidP="002E52D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</w:p>
    <w:p w:rsidR="002E52D4" w:rsidRPr="00F01796" w:rsidRDefault="002E52D4" w:rsidP="002E52D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1796">
        <w:rPr>
          <w:rFonts w:ascii="Times New Roman" w:eastAsia="Calibri" w:hAnsi="Times New Roman" w:cs="Times New Roman"/>
          <w:sz w:val="24"/>
          <w:szCs w:val="24"/>
        </w:rPr>
        <w:t>РЕФЕРАТ</w:t>
      </w:r>
    </w:p>
    <w:p w:rsidR="002E52D4" w:rsidRPr="00F01796" w:rsidRDefault="002E52D4" w:rsidP="002E52D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1796">
        <w:rPr>
          <w:rFonts w:ascii="Times New Roman" w:eastAsia="Calibri" w:hAnsi="Times New Roman" w:cs="Times New Roman"/>
          <w:sz w:val="24"/>
          <w:szCs w:val="24"/>
        </w:rPr>
        <w:t xml:space="preserve">до дипломної магістерської роботи (проєкту) </w:t>
      </w:r>
    </w:p>
    <w:p w:rsidR="002E52D4" w:rsidRPr="00F01796" w:rsidRDefault="002E52D4" w:rsidP="002E52D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52D4" w:rsidRPr="00F01796" w:rsidRDefault="002E52D4" w:rsidP="002E52D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1796">
        <w:rPr>
          <w:rFonts w:ascii="Times New Roman" w:eastAsia="Calibri" w:hAnsi="Times New Roman" w:cs="Times New Roman"/>
          <w:sz w:val="24"/>
          <w:szCs w:val="24"/>
          <w:lang w:eastAsia="ru-RU"/>
        </w:rPr>
        <w:t>на тему</w:t>
      </w:r>
    </w:p>
    <w:p w:rsidR="002E52D4" w:rsidRPr="00F01796" w:rsidRDefault="002E52D4" w:rsidP="002E52D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</w:p>
    <w:p w:rsidR="002E52D4" w:rsidRDefault="00F32132" w:rsidP="00F01796">
      <w:pPr>
        <w:widowControl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F01796">
        <w:rPr>
          <w:rFonts w:ascii="Times New Roman" w:hAnsi="Times New Roman" w:cs="Times New Roman"/>
          <w:sz w:val="24"/>
          <w:szCs w:val="24"/>
        </w:rPr>
        <w:t>Встановлення впливу біофармацевтичних фактрів на еквівалентність генеричних лікарських засобів на основі клопідогрелю</w:t>
      </w:r>
    </w:p>
    <w:p w:rsidR="00F01796" w:rsidRDefault="00F01796" w:rsidP="00F01796">
      <w:pPr>
        <w:widowControl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</w:p>
    <w:p w:rsidR="00F01796" w:rsidRDefault="00F01796" w:rsidP="00F01796">
      <w:pPr>
        <w:widowControl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</w:p>
    <w:p w:rsidR="00F01796" w:rsidRDefault="00F01796" w:rsidP="00F01796">
      <w:pPr>
        <w:widowControl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</w:p>
    <w:p w:rsidR="00F01796" w:rsidRPr="00F01796" w:rsidRDefault="00F01796" w:rsidP="00F01796">
      <w:pPr>
        <w:widowControl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</w:p>
    <w:p w:rsidR="002E52D4" w:rsidRPr="00F01796" w:rsidRDefault="002E52D4" w:rsidP="005B354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2E52D4" w:rsidRPr="00F01796" w:rsidRDefault="002E52D4" w:rsidP="005B3549">
      <w:pPr>
        <w:widowControl w:val="0"/>
        <w:spacing w:after="0" w:line="240" w:lineRule="auto"/>
        <w:ind w:left="4320" w:hanging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uk-UA"/>
        </w:rPr>
      </w:pPr>
      <w:r w:rsidRPr="00F017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Виконала: студентка групи</w:t>
      </w:r>
      <w:r w:rsidRPr="00F01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uk-UA"/>
        </w:rPr>
        <w:t xml:space="preserve">    МгХФ-19     </w:t>
      </w:r>
    </w:p>
    <w:p w:rsidR="002E52D4" w:rsidRPr="00F01796" w:rsidRDefault="002E52D4" w:rsidP="005B3549">
      <w:pPr>
        <w:widowControl w:val="0"/>
        <w:spacing w:after="0" w:line="240" w:lineRule="auto"/>
        <w:ind w:left="4320" w:hanging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uk-UA"/>
        </w:rPr>
      </w:pPr>
      <w:r w:rsidRPr="00F017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спеціальності</w:t>
      </w:r>
      <w:r w:rsidRPr="00F01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uk-UA"/>
        </w:rPr>
        <w:t xml:space="preserve">  226 «Фармація, промислова фармація» (Промислова фармація)</w:t>
      </w:r>
    </w:p>
    <w:p w:rsidR="002E52D4" w:rsidRPr="005B3549" w:rsidRDefault="002E52D4" w:rsidP="005B3549">
      <w:pPr>
        <w:widowControl w:val="0"/>
        <w:spacing w:after="0" w:line="240" w:lineRule="auto"/>
        <w:ind w:left="4320" w:hanging="67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shd w:val="clear" w:color="auto" w:fill="FFFFFF"/>
          <w:lang w:eastAsia="uk-UA"/>
        </w:rPr>
      </w:pPr>
      <w:r w:rsidRPr="005B3549">
        <w:rPr>
          <w:rFonts w:ascii="Times New Roman" w:eastAsia="Times New Roman" w:hAnsi="Times New Roman" w:cs="Times New Roman"/>
          <w:color w:val="000000"/>
          <w:sz w:val="16"/>
          <w:szCs w:val="24"/>
          <w:shd w:val="clear" w:color="auto" w:fill="FFFFFF"/>
          <w:lang w:eastAsia="uk-UA"/>
        </w:rPr>
        <w:t xml:space="preserve">                      (шифр і назва спеціальності)</w:t>
      </w:r>
    </w:p>
    <w:p w:rsidR="002E52D4" w:rsidRPr="00F01796" w:rsidRDefault="002E52D4" w:rsidP="005B3549">
      <w:pPr>
        <w:widowControl w:val="0"/>
        <w:spacing w:after="0" w:line="240" w:lineRule="auto"/>
        <w:ind w:left="4320" w:hanging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uk-UA"/>
        </w:rPr>
      </w:pPr>
      <w:r w:rsidRPr="00F01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uk-UA"/>
        </w:rPr>
        <w:t xml:space="preserve">       </w:t>
      </w:r>
      <w:r w:rsidR="00F32132" w:rsidRPr="00F01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eastAsia="uk-UA"/>
        </w:rPr>
        <w:t>Герасимчук А</w:t>
      </w:r>
      <w:r w:rsidR="00F32132" w:rsidRPr="00F01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uk-UA"/>
        </w:rPr>
        <w:t>ліна Миколаъвна</w:t>
      </w:r>
      <w:r w:rsidRPr="00F01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uk-UA"/>
        </w:rPr>
        <w:t xml:space="preserve"> </w:t>
      </w:r>
    </w:p>
    <w:p w:rsidR="002E52D4" w:rsidRPr="005B3549" w:rsidRDefault="002E52D4" w:rsidP="005B3549">
      <w:pPr>
        <w:widowControl w:val="0"/>
        <w:spacing w:after="0" w:line="240" w:lineRule="auto"/>
        <w:ind w:left="4395" w:hanging="67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shd w:val="clear" w:color="auto" w:fill="FFFFFF"/>
          <w:lang w:eastAsia="uk-UA"/>
        </w:rPr>
      </w:pPr>
      <w:r w:rsidRPr="005B3549">
        <w:rPr>
          <w:rFonts w:ascii="Times New Roman" w:eastAsia="Times New Roman" w:hAnsi="Times New Roman" w:cs="Times New Roman"/>
          <w:color w:val="000000"/>
          <w:sz w:val="16"/>
          <w:szCs w:val="24"/>
          <w:shd w:val="clear" w:color="auto" w:fill="FFFFFF"/>
          <w:lang w:eastAsia="uk-UA"/>
        </w:rPr>
        <w:t xml:space="preserve">         </w:t>
      </w:r>
      <w:r w:rsidR="005B3549" w:rsidRPr="006130D3">
        <w:rPr>
          <w:rFonts w:ascii="Times New Roman" w:eastAsia="Times New Roman" w:hAnsi="Times New Roman" w:cs="Times New Roman"/>
          <w:color w:val="000000"/>
          <w:sz w:val="16"/>
          <w:szCs w:val="24"/>
          <w:shd w:val="clear" w:color="auto" w:fill="FFFFFF"/>
          <w:lang w:val="ru-RU" w:eastAsia="uk-UA"/>
        </w:rPr>
        <w:t xml:space="preserve">                </w:t>
      </w:r>
      <w:r w:rsidRPr="005B3549">
        <w:rPr>
          <w:rFonts w:ascii="Times New Roman" w:eastAsia="Times New Roman" w:hAnsi="Times New Roman" w:cs="Times New Roman"/>
          <w:color w:val="000000"/>
          <w:sz w:val="16"/>
          <w:szCs w:val="24"/>
          <w:shd w:val="clear" w:color="auto" w:fill="FFFFFF"/>
          <w:lang w:eastAsia="uk-UA"/>
        </w:rPr>
        <w:t>(прізвище та ініціали)</w:t>
      </w:r>
    </w:p>
    <w:p w:rsidR="002E52D4" w:rsidRPr="00F01796" w:rsidRDefault="002E52D4" w:rsidP="005B3549">
      <w:pPr>
        <w:widowControl w:val="0"/>
        <w:spacing w:after="0" w:line="240" w:lineRule="auto"/>
        <w:ind w:left="4320" w:hanging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uk-UA"/>
        </w:rPr>
      </w:pPr>
      <w:r w:rsidRPr="00F017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Керівник: </w:t>
      </w:r>
      <w:r w:rsidRPr="00F01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uk-UA"/>
        </w:rPr>
        <w:t>к.х.н., професор   Баула О.П.</w:t>
      </w:r>
    </w:p>
    <w:p w:rsidR="002E52D4" w:rsidRPr="00F01796" w:rsidRDefault="005B3549" w:rsidP="005B3549">
      <w:pPr>
        <w:widowControl w:val="0"/>
        <w:spacing w:after="0" w:line="240" w:lineRule="auto"/>
        <w:ind w:left="4320" w:hanging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6130D3">
        <w:rPr>
          <w:rFonts w:ascii="Times New Roman" w:eastAsia="Times New Roman" w:hAnsi="Times New Roman" w:cs="Times New Roman"/>
          <w:color w:val="000000"/>
          <w:sz w:val="16"/>
          <w:szCs w:val="24"/>
          <w:shd w:val="clear" w:color="auto" w:fill="FFFFFF"/>
          <w:lang w:val="ru-RU" w:eastAsia="uk-UA"/>
        </w:rPr>
        <w:t xml:space="preserve">                                          </w:t>
      </w:r>
      <w:r w:rsidR="002E52D4" w:rsidRPr="005B3549">
        <w:rPr>
          <w:rFonts w:ascii="Times New Roman" w:eastAsia="Times New Roman" w:hAnsi="Times New Roman" w:cs="Times New Roman"/>
          <w:color w:val="000000"/>
          <w:sz w:val="16"/>
          <w:szCs w:val="24"/>
          <w:shd w:val="clear" w:color="auto" w:fill="FFFFFF"/>
          <w:lang w:eastAsia="uk-UA"/>
        </w:rPr>
        <w:t>(прізвище та ініціали)</w:t>
      </w:r>
    </w:p>
    <w:p w:rsidR="005B3549" w:rsidRDefault="00F32132" w:rsidP="005B3549">
      <w:pPr>
        <w:widowControl w:val="0"/>
        <w:spacing w:after="0" w:line="240" w:lineRule="auto"/>
        <w:ind w:left="4320" w:hanging="67"/>
        <w:jc w:val="both"/>
        <w:rPr>
          <w:rFonts w:ascii="Times New Roman" w:hAnsi="Times New Roman" w:cs="Times New Roman"/>
          <w:sz w:val="24"/>
          <w:szCs w:val="24"/>
        </w:rPr>
      </w:pPr>
      <w:r w:rsidRPr="00F017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Рецензент: </w:t>
      </w:r>
      <w:r w:rsidRPr="00F01796">
        <w:rPr>
          <w:rFonts w:ascii="Times New Roman" w:hAnsi="Times New Roman" w:cs="Times New Roman"/>
          <w:sz w:val="24"/>
          <w:szCs w:val="24"/>
        </w:rPr>
        <w:t xml:space="preserve">Експерт Європейської </w:t>
      </w:r>
    </w:p>
    <w:p w:rsidR="002E52D4" w:rsidRPr="005B3549" w:rsidRDefault="00F32132" w:rsidP="005B3549">
      <w:pPr>
        <w:widowControl w:val="0"/>
        <w:spacing w:after="0" w:line="240" w:lineRule="auto"/>
        <w:ind w:left="4320" w:hanging="67"/>
        <w:jc w:val="both"/>
        <w:rPr>
          <w:rFonts w:ascii="Times New Roman" w:hAnsi="Times New Roman" w:cs="Times New Roman"/>
          <w:sz w:val="24"/>
          <w:szCs w:val="24"/>
        </w:rPr>
      </w:pPr>
      <w:r w:rsidRPr="00F01796">
        <w:rPr>
          <w:rFonts w:ascii="Times New Roman" w:hAnsi="Times New Roman" w:cs="Times New Roman"/>
          <w:sz w:val="24"/>
          <w:szCs w:val="24"/>
        </w:rPr>
        <w:t xml:space="preserve">фармакопеї, к.ф.н,  </w:t>
      </w:r>
      <w:r w:rsidRPr="00F01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uk-UA"/>
        </w:rPr>
        <w:t>Асмолова Н.М.</w:t>
      </w:r>
    </w:p>
    <w:p w:rsidR="002E52D4" w:rsidRPr="005B3549" w:rsidRDefault="005B3549" w:rsidP="002E52D4">
      <w:pPr>
        <w:widowControl w:val="0"/>
        <w:spacing w:after="0" w:line="240" w:lineRule="auto"/>
        <w:ind w:left="4320" w:hanging="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 </w:t>
      </w:r>
      <w:r w:rsidR="002E52D4" w:rsidRPr="005B3549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uk-UA"/>
        </w:rPr>
        <w:t>(прізвище та ініціали)</w:t>
      </w:r>
    </w:p>
    <w:p w:rsidR="002E52D4" w:rsidRPr="00F01796" w:rsidRDefault="002E52D4" w:rsidP="002E52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</w:p>
    <w:p w:rsidR="002E52D4" w:rsidRPr="00F01796" w:rsidRDefault="002E52D4" w:rsidP="002E52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</w:p>
    <w:p w:rsidR="002E52D4" w:rsidRPr="00F01796" w:rsidRDefault="002E52D4" w:rsidP="002E52D4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2E52D4" w:rsidRPr="00F01796" w:rsidRDefault="002E52D4" w:rsidP="002E52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</w:p>
    <w:p w:rsidR="002E52D4" w:rsidRPr="00F01796" w:rsidRDefault="002E52D4" w:rsidP="002E52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</w:p>
    <w:p w:rsidR="002E52D4" w:rsidRPr="00F01796" w:rsidRDefault="002E52D4" w:rsidP="002E52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</w:p>
    <w:p w:rsidR="002E52D4" w:rsidRDefault="002E52D4" w:rsidP="002E52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</w:p>
    <w:p w:rsidR="00F01796" w:rsidRPr="00F01796" w:rsidRDefault="00F01796" w:rsidP="002E52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</w:p>
    <w:p w:rsidR="002E52D4" w:rsidRPr="00F01796" w:rsidRDefault="002E52D4" w:rsidP="002E52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</w:p>
    <w:p w:rsidR="002E52D4" w:rsidRPr="00F01796" w:rsidRDefault="002E52D4" w:rsidP="002E52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</w:p>
    <w:p w:rsidR="002E52D4" w:rsidRPr="00F01796" w:rsidRDefault="002E52D4" w:rsidP="002E52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</w:p>
    <w:p w:rsidR="002E52D4" w:rsidRPr="00F01796" w:rsidRDefault="00AE515D" w:rsidP="005B35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sectPr w:rsidR="002E52D4" w:rsidRPr="00F01796" w:rsidSect="00235CCF">
          <w:headerReference w:type="default" r:id="rId7"/>
          <w:pgSz w:w="11909" w:h="16834"/>
          <w:pgMar w:top="1134" w:right="1134" w:bottom="1134" w:left="1134" w:header="510" w:footer="6" w:gutter="0"/>
          <w:cols w:space="720"/>
          <w:noEndnote/>
          <w:titlePg/>
          <w:docGrid w:linePitch="381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Київ</w:t>
      </w:r>
      <w:r w:rsidRPr="005B3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-</w:t>
      </w:r>
      <w:r w:rsidR="002E52D4" w:rsidRPr="00F017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2020</w:t>
      </w:r>
    </w:p>
    <w:p w:rsidR="002E52D4" w:rsidRPr="00F01796" w:rsidRDefault="00F32132" w:rsidP="0083015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1796">
        <w:rPr>
          <w:rFonts w:ascii="Times New Roman" w:hAnsi="Times New Roman" w:cs="Times New Roman"/>
          <w:b/>
          <w:sz w:val="28"/>
          <w:szCs w:val="28"/>
        </w:rPr>
        <w:lastRenderedPageBreak/>
        <w:t>ВСТАНОВЛЕННЯ ВПЛИВУ БІОФАРМАЦЕВТИЧНИХ ФАКТРІВ НА ЕКВІВАЛЕНТНІСТЬ ГЕНЕРИЧНИХ ЛІКАРСЬКИХ ЗАСОБІВ НА ОСНОВІ КЛОПІДОГРЕЛЮ</w:t>
      </w:r>
    </w:p>
    <w:p w:rsidR="002E52D4" w:rsidRPr="00F01796" w:rsidRDefault="002E52D4" w:rsidP="0083015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1796">
        <w:rPr>
          <w:rFonts w:ascii="Times New Roman" w:eastAsia="Calibri" w:hAnsi="Times New Roman" w:cs="Times New Roman"/>
          <w:b/>
          <w:sz w:val="28"/>
          <w:szCs w:val="28"/>
        </w:rPr>
        <w:t xml:space="preserve">Актуальність теми </w:t>
      </w:r>
    </w:p>
    <w:p w:rsidR="002E52D4" w:rsidRPr="00F01796" w:rsidRDefault="008C683E" w:rsidP="008301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796">
        <w:rPr>
          <w:rFonts w:ascii="Times New Roman" w:hAnsi="Times New Roman" w:cs="Times New Roman"/>
          <w:color w:val="000000" w:themeColor="text1"/>
          <w:sz w:val="28"/>
          <w:szCs w:val="28"/>
        </w:rPr>
        <w:t>Тема дипломної роботи і питання, що досліджуються</w:t>
      </w:r>
      <w:r w:rsidR="00830158" w:rsidRPr="00F01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магістром, є досить актуальними</w:t>
      </w:r>
      <w:r w:rsidRPr="00F01796">
        <w:rPr>
          <w:rFonts w:ascii="Times New Roman" w:hAnsi="Times New Roman" w:cs="Times New Roman"/>
          <w:color w:val="000000" w:themeColor="text1"/>
          <w:sz w:val="28"/>
          <w:szCs w:val="28"/>
        </w:rPr>
        <w:t>, оскільки біоеквівалентність лікарських засобів</w:t>
      </w:r>
      <w:r w:rsidRPr="00F01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830158" w:rsidRPr="00F01796">
        <w:rPr>
          <w:rFonts w:ascii="Times New Roman" w:hAnsi="Times New Roman" w:cs="Times New Roman"/>
          <w:sz w:val="28"/>
          <w:szCs w:val="28"/>
        </w:rPr>
        <w:t>(ЛЗ)</w:t>
      </w:r>
      <w:r w:rsidRPr="00F01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має велике фармацевтичне, економічне і клінічне значення. Проведення досліджень біоеквівалентності дозволяє виробнику </w:t>
      </w:r>
      <w:r w:rsidR="00830158" w:rsidRPr="00F01796">
        <w:rPr>
          <w:rFonts w:ascii="Times New Roman" w:hAnsi="Times New Roman" w:cs="Times New Roman"/>
          <w:sz w:val="28"/>
          <w:szCs w:val="28"/>
        </w:rPr>
        <w:t>ЛЗ</w:t>
      </w:r>
      <w:r w:rsidRPr="00F01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проводити широкомасштабні і дороговартісні клінічні дослідження, що істотно скорочує терміни реєстрації та виведення препаратів на ринок. В останні роки на фармацевтичному ринку</w:t>
      </w:r>
      <w:r w:rsidRPr="00F01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України і світі особливу увагу приділяють генеричним </w:t>
      </w:r>
      <w:r w:rsidR="00F10436" w:rsidRPr="00F01796">
        <w:rPr>
          <w:rFonts w:ascii="Times New Roman" w:hAnsi="Times New Roman" w:cs="Times New Roman"/>
          <w:color w:val="000000" w:themeColor="text1"/>
          <w:sz w:val="28"/>
          <w:szCs w:val="28"/>
        </w:rPr>
        <w:t>ЛЗ</w:t>
      </w:r>
      <w:r w:rsidRPr="00F01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Інтерес до них не випадковий. Використання високоякісних і як правило, більш дешевих, в порівнянні з оригінальними, генеричних препаратів істотно скорочує державні витрати на лікування і дозволяє зберігати високий рівень і якість лікування. Вимога до ефективності і безпеки генеричних препаратів, вироблених різними фірмами, привело до введення поняття </w:t>
      </w:r>
      <w:r w:rsidR="00926537" w:rsidRPr="00F01796">
        <w:rPr>
          <w:rFonts w:ascii="Times New Roman" w:hAnsi="Times New Roman" w:cs="Times New Roman"/>
          <w:color w:val="000000" w:themeColor="text1"/>
          <w:sz w:val="28"/>
          <w:szCs w:val="28"/>
        </w:rPr>
        <w:t>біологічної еквівалентності (біоеквівалентності)</w:t>
      </w:r>
      <w:r w:rsidR="00F10436" w:rsidRPr="00F0179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01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якому сьогодні відводиться важлива роль як одного з показників якості </w:t>
      </w:r>
      <w:r w:rsidR="00F10436" w:rsidRPr="00F01796">
        <w:rPr>
          <w:rFonts w:ascii="Times New Roman" w:hAnsi="Times New Roman" w:cs="Times New Roman"/>
          <w:color w:val="000000" w:themeColor="text1"/>
          <w:sz w:val="28"/>
          <w:szCs w:val="28"/>
        </w:rPr>
        <w:t>ЛЗ</w:t>
      </w:r>
      <w:r w:rsidRPr="00F01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і їх терапевтичної ефективності. Генеричні препарати повинні відповідати тим же стандартам якості, ефективності та безпеки які пред’являються до оригінальних </w:t>
      </w:r>
      <w:r w:rsidR="00926537" w:rsidRPr="00F01796">
        <w:rPr>
          <w:rFonts w:ascii="Times New Roman" w:hAnsi="Times New Roman" w:cs="Times New Roman"/>
          <w:color w:val="000000" w:themeColor="text1"/>
          <w:sz w:val="28"/>
          <w:szCs w:val="28"/>
        </w:rPr>
        <w:t>ЛЗ</w:t>
      </w:r>
      <w:r w:rsidRPr="00F017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B3F" w:rsidRPr="00F01796" w:rsidRDefault="008D2B3F" w:rsidP="008301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796">
        <w:rPr>
          <w:rFonts w:ascii="Times New Roman" w:hAnsi="Times New Roman" w:cs="Times New Roman"/>
          <w:sz w:val="28"/>
          <w:szCs w:val="28"/>
        </w:rPr>
        <w:t>Генеричні ЛЗ займають домінуючі позиції як на фармацевтичному ринку України, так і при промисловому виробництві ЛЗ вітчизняними фармацевтичними підприємствами.  Збільшення сегменту ринку генериків за останні роки спостерігається майже в усіх країнах світу і за прогнозами аналітиків така тенденція буде зберігатись у майбутньому. Застосування генеричних ЛЗ у медичній практиці має суттєве медико-соціальне значення щодо розширення можливостей доступу широких верств населення до життєво необхідних препаратів. Генеричні заміни ЛЗ сьогодні представлені майже у всіх фармакотерапевтичних групах</w:t>
      </w:r>
      <w:r w:rsidR="00830158" w:rsidRPr="00F01796">
        <w:rPr>
          <w:rFonts w:ascii="Times New Roman" w:hAnsi="Times New Roman" w:cs="Times New Roman"/>
          <w:sz w:val="28"/>
          <w:szCs w:val="28"/>
        </w:rPr>
        <w:t>.</w:t>
      </w:r>
    </w:p>
    <w:p w:rsidR="00F10436" w:rsidRPr="00F01796" w:rsidRDefault="00F10436" w:rsidP="008301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796">
        <w:rPr>
          <w:rFonts w:ascii="Times New Roman" w:hAnsi="Times New Roman" w:cs="Times New Roman"/>
          <w:sz w:val="28"/>
          <w:szCs w:val="28"/>
        </w:rPr>
        <w:lastRenderedPageBreak/>
        <w:t>Головна перевага генериків - нижча в порівнянні з оригінальними ЛЗ вартість, а недолік - якісна неоднорідність, що незважаючи на невисоку ціну, при низькій ефективності і непідтверджену безпеку веде до значних додаткових витрат через</w:t>
      </w:r>
      <w:r w:rsidR="00926537" w:rsidRPr="00F01796">
        <w:rPr>
          <w:rFonts w:ascii="Times New Roman" w:hAnsi="Times New Roman" w:cs="Times New Roman"/>
          <w:sz w:val="28"/>
          <w:szCs w:val="28"/>
        </w:rPr>
        <w:t xml:space="preserve"> побічні реакції і ускладнення</w:t>
      </w:r>
      <w:r w:rsidRPr="00F01796">
        <w:rPr>
          <w:rStyle w:val="nowrap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01796">
        <w:rPr>
          <w:rFonts w:ascii="Times New Roman" w:hAnsi="Times New Roman" w:cs="Times New Roman"/>
          <w:sz w:val="28"/>
          <w:szCs w:val="28"/>
        </w:rPr>
        <w:t xml:space="preserve"> Так, частота прояву небажаних ефектів у окремих препаратів, генериків більша, а ніж у оригінальних препаратів. У зв'язку з цим виникають проблеми обґрунтованої фармацевтичної заміни і вибору критеріїв відповідності відтвореної ЛЗ бренду. В Україні в зв'язку з переважанням на ринку відтворених ЛЗ проблема їх ідентичності референтним ЛЗ надзвичайно актуальна, і її наукові аспекти досить широко обговорюються багатьма фахівцями, проте експериментальна оцінка основних біофармацевтичних показників генеричних препаратів поки н</w:t>
      </w:r>
      <w:r w:rsidR="00926537" w:rsidRPr="00F01796">
        <w:rPr>
          <w:rFonts w:ascii="Times New Roman" w:hAnsi="Times New Roman" w:cs="Times New Roman"/>
          <w:sz w:val="28"/>
          <w:szCs w:val="28"/>
        </w:rPr>
        <w:t>е отримала належного поширення</w:t>
      </w:r>
      <w:r w:rsidRPr="00F01796">
        <w:rPr>
          <w:rFonts w:ascii="Times New Roman" w:hAnsi="Times New Roman" w:cs="Times New Roman"/>
          <w:sz w:val="28"/>
          <w:szCs w:val="28"/>
        </w:rPr>
        <w:t>.</w:t>
      </w:r>
    </w:p>
    <w:p w:rsidR="002E52D4" w:rsidRPr="00F01796" w:rsidRDefault="00F10436" w:rsidP="008301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796">
        <w:rPr>
          <w:rFonts w:ascii="Times New Roman" w:hAnsi="Times New Roman" w:cs="Times New Roman"/>
          <w:sz w:val="28"/>
          <w:szCs w:val="28"/>
        </w:rPr>
        <w:t xml:space="preserve">Для характеристики якості генериків ключовим є поняття </w:t>
      </w:r>
      <w:r w:rsidRPr="00F01796">
        <w:rPr>
          <w:rFonts w:ascii="Times New Roman" w:hAnsi="Times New Roman" w:cs="Times New Roman"/>
          <w:i/>
          <w:sz w:val="28"/>
          <w:szCs w:val="28"/>
        </w:rPr>
        <w:t>біоеквівалентності</w:t>
      </w:r>
      <w:r w:rsidRPr="00F01796">
        <w:rPr>
          <w:rFonts w:ascii="Times New Roman" w:hAnsi="Times New Roman" w:cs="Times New Roman"/>
          <w:sz w:val="28"/>
          <w:szCs w:val="28"/>
        </w:rPr>
        <w:t>, яке передбачає відповідність фармацевтичних і терапевтичних показників у оригінального і відтвореного ЛЗ. Слід підкреслити, що фармацевтична (хімічна) еквівалентність не тотожна біоеквівалентності. ЛЗ є фармацевтично еквівалентними, якщо вони містять один і той же АФІ в однакових концентраціях і вводяться в організм одним і тим же шляхом. При цьому не обов'язкова ідентичність складу допоміжних речовин, кольору, смаку</w:t>
      </w:r>
      <w:r w:rsidR="002E52D4" w:rsidRPr="00F01796">
        <w:rPr>
          <w:rFonts w:ascii="Times New Roman" w:hAnsi="Times New Roman" w:cs="Times New Roman"/>
          <w:sz w:val="28"/>
          <w:szCs w:val="28"/>
        </w:rPr>
        <w:t>.</w:t>
      </w:r>
    </w:p>
    <w:p w:rsidR="00CC3644" w:rsidRPr="00F01796" w:rsidRDefault="002E52D4" w:rsidP="008301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796">
        <w:rPr>
          <w:rFonts w:ascii="Times New Roman" w:hAnsi="Times New Roman" w:cs="Times New Roman"/>
          <w:b/>
          <w:sz w:val="28"/>
          <w:szCs w:val="28"/>
        </w:rPr>
        <w:t>Метою дослідження</w:t>
      </w:r>
      <w:r w:rsidRPr="00F01796">
        <w:rPr>
          <w:rFonts w:ascii="Times New Roman" w:hAnsi="Times New Roman" w:cs="Times New Roman"/>
          <w:sz w:val="28"/>
          <w:szCs w:val="28"/>
        </w:rPr>
        <w:t xml:space="preserve"> </w:t>
      </w:r>
      <w:r w:rsidR="00CC3644" w:rsidRPr="00F01796">
        <w:rPr>
          <w:rFonts w:ascii="Times New Roman" w:hAnsi="Times New Roman" w:cs="Times New Roman"/>
          <w:sz w:val="28"/>
          <w:szCs w:val="28"/>
        </w:rPr>
        <w:t xml:space="preserve">Порівняння кінетики розчинення обраних зразків генеричних </w:t>
      </w:r>
      <w:r w:rsidR="00830158" w:rsidRPr="00F01796">
        <w:rPr>
          <w:rFonts w:ascii="Times New Roman" w:hAnsi="Times New Roman" w:cs="Times New Roman"/>
          <w:sz w:val="28"/>
          <w:szCs w:val="28"/>
        </w:rPr>
        <w:t>ЛЗ</w:t>
      </w:r>
      <w:r w:rsidR="00CC3644" w:rsidRPr="00F01796">
        <w:rPr>
          <w:rFonts w:ascii="Times New Roman" w:hAnsi="Times New Roman" w:cs="Times New Roman"/>
          <w:sz w:val="28"/>
          <w:szCs w:val="28"/>
        </w:rPr>
        <w:t xml:space="preserve"> на основі клопідогрелю з кінетикою розчинення оригінального препарату Плавікс®, оцінювання фактору подібності профілів розчинення та виявлення впливу біофармацевтичних чинників на еквівалентність генериків.</w:t>
      </w:r>
    </w:p>
    <w:p w:rsidR="00AE515D" w:rsidRDefault="002E52D4" w:rsidP="00AE515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796">
        <w:rPr>
          <w:rFonts w:ascii="Times New Roman" w:eastAsia="Calibri" w:hAnsi="Times New Roman" w:cs="Times New Roman"/>
          <w:b/>
          <w:sz w:val="28"/>
          <w:szCs w:val="28"/>
        </w:rPr>
        <w:t>Об'єктом</w:t>
      </w:r>
      <w:r w:rsidR="00CC3644" w:rsidRPr="00F017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C3644" w:rsidRPr="00F01796">
        <w:rPr>
          <w:rFonts w:ascii="Times New Roman" w:eastAsia="Calibri" w:hAnsi="Times New Roman" w:cs="Times New Roman"/>
          <w:sz w:val="28"/>
          <w:szCs w:val="28"/>
        </w:rPr>
        <w:t xml:space="preserve">ЛЗ на основі клопідогрелю, </w:t>
      </w:r>
      <w:r w:rsidR="00092E43" w:rsidRPr="00F01796">
        <w:rPr>
          <w:rFonts w:ascii="Times New Roman" w:eastAsia="Calibri" w:hAnsi="Times New Roman" w:cs="Times New Roman"/>
          <w:sz w:val="28"/>
          <w:szCs w:val="28"/>
        </w:rPr>
        <w:t xml:space="preserve">АФІ </w:t>
      </w:r>
      <w:r w:rsidR="00CC3644" w:rsidRPr="00F01796">
        <w:rPr>
          <w:rFonts w:ascii="Times New Roman" w:eastAsia="Calibri" w:hAnsi="Times New Roman" w:cs="Times New Roman"/>
          <w:sz w:val="28"/>
          <w:szCs w:val="28"/>
        </w:rPr>
        <w:t>клопідогрель, допоміжні речовини у ск</w:t>
      </w:r>
      <w:r w:rsidR="00092E43" w:rsidRPr="00F01796">
        <w:rPr>
          <w:rFonts w:ascii="Times New Roman" w:eastAsia="Calibri" w:hAnsi="Times New Roman" w:cs="Times New Roman"/>
          <w:sz w:val="28"/>
          <w:szCs w:val="28"/>
        </w:rPr>
        <w:t xml:space="preserve">ладі таблеток клопідогрелю, </w:t>
      </w:r>
      <w:r w:rsidR="00CC3644" w:rsidRPr="00F01796">
        <w:rPr>
          <w:rFonts w:ascii="Times New Roman" w:eastAsia="Calibri" w:hAnsi="Times New Roman" w:cs="Times New Roman"/>
          <w:sz w:val="28"/>
          <w:szCs w:val="28"/>
        </w:rPr>
        <w:t>технологічний процес виробництва таблеток клопідогрелю</w:t>
      </w:r>
      <w:r w:rsidRPr="00F01796">
        <w:rPr>
          <w:rFonts w:ascii="Times New Roman" w:hAnsi="Times New Roman" w:cs="Times New Roman"/>
          <w:sz w:val="28"/>
          <w:szCs w:val="28"/>
        </w:rPr>
        <w:t>.</w:t>
      </w:r>
    </w:p>
    <w:p w:rsidR="00AE515D" w:rsidRPr="00AE515D" w:rsidRDefault="00AE515D" w:rsidP="00AE515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</w:t>
      </w:r>
      <w:r w:rsidRPr="00F01796">
        <w:rPr>
          <w:rFonts w:ascii="Times New Roman" w:eastAsia="Calibri" w:hAnsi="Times New Roman" w:cs="Times New Roman"/>
          <w:b/>
          <w:sz w:val="28"/>
          <w:szCs w:val="28"/>
        </w:rPr>
        <w:t>редмет</w:t>
      </w:r>
      <w:r>
        <w:rPr>
          <w:rFonts w:ascii="Times New Roman" w:eastAsia="Calibri" w:hAnsi="Times New Roman" w:cs="Times New Roman"/>
          <w:b/>
          <w:sz w:val="28"/>
          <w:szCs w:val="28"/>
        </w:rPr>
        <w:t>ом</w:t>
      </w:r>
      <w:r w:rsidRPr="00F01796">
        <w:rPr>
          <w:rFonts w:ascii="Times New Roman" w:eastAsia="Calibri" w:hAnsi="Times New Roman" w:cs="Times New Roman"/>
          <w:b/>
          <w:sz w:val="28"/>
          <w:szCs w:val="28"/>
        </w:rPr>
        <w:t xml:space="preserve"> дослідження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E515D">
        <w:rPr>
          <w:rFonts w:ascii="Times New Roman" w:eastAsia="Calibri" w:hAnsi="Times New Roman" w:cs="Times New Roman"/>
          <w:sz w:val="28"/>
          <w:szCs w:val="28"/>
        </w:rPr>
        <w:t>є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кінетика</w:t>
      </w:r>
      <w:r w:rsidRPr="00F01796">
        <w:rPr>
          <w:rFonts w:ascii="Times New Roman" w:hAnsi="Times New Roman" w:cs="Times New Roman"/>
          <w:sz w:val="28"/>
          <w:szCs w:val="28"/>
        </w:rPr>
        <w:t xml:space="preserve"> розчинення обраних зразків генеричних ЛЗ на основі клопідогрелю з кінетикою розчинення оригінального препарату Плавікс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01796">
        <w:rPr>
          <w:rFonts w:ascii="Times New Roman" w:hAnsi="Times New Roman" w:cs="Times New Roman"/>
          <w:sz w:val="28"/>
          <w:szCs w:val="28"/>
        </w:rPr>
        <w:t>еквівалентність генериків</w:t>
      </w:r>
      <w:r>
        <w:rPr>
          <w:rFonts w:ascii="Times New Roman" w:hAnsi="Times New Roman" w:cs="Times New Roman"/>
          <w:sz w:val="28"/>
          <w:szCs w:val="28"/>
        </w:rPr>
        <w:t xml:space="preserve"> з оригінальним препаратом.</w:t>
      </w:r>
    </w:p>
    <w:p w:rsidR="002E52D4" w:rsidRPr="00F01796" w:rsidRDefault="002E52D4" w:rsidP="0083015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796">
        <w:rPr>
          <w:rFonts w:ascii="Times New Roman" w:eastAsia="Calibri" w:hAnsi="Times New Roman" w:cs="Times New Roman"/>
          <w:b/>
          <w:sz w:val="28"/>
          <w:szCs w:val="28"/>
        </w:rPr>
        <w:t>Методи дослідження.</w:t>
      </w:r>
      <w:r w:rsidR="00092E43" w:rsidRPr="00F01796">
        <w:rPr>
          <w:rFonts w:ascii="Times New Roman" w:hAnsi="Times New Roman" w:cs="Times New Roman"/>
          <w:sz w:val="28"/>
          <w:szCs w:val="28"/>
        </w:rPr>
        <w:t xml:space="preserve"> </w:t>
      </w:r>
      <w:r w:rsidRPr="00F01796">
        <w:rPr>
          <w:rFonts w:ascii="Times New Roman" w:hAnsi="Times New Roman" w:cs="Times New Roman"/>
          <w:sz w:val="28"/>
          <w:szCs w:val="28"/>
        </w:rPr>
        <w:t>Вирішення</w:t>
      </w:r>
      <w:r w:rsidR="009D5933" w:rsidRPr="00F01796">
        <w:rPr>
          <w:rFonts w:ascii="Times New Roman" w:hAnsi="Times New Roman" w:cs="Times New Roman"/>
          <w:sz w:val="28"/>
          <w:szCs w:val="28"/>
        </w:rPr>
        <w:t xml:space="preserve"> завдання, яке було поставлено</w:t>
      </w:r>
      <w:r w:rsidRPr="00F01796">
        <w:rPr>
          <w:rFonts w:ascii="Times New Roman" w:hAnsi="Times New Roman" w:cs="Times New Roman"/>
          <w:sz w:val="28"/>
          <w:szCs w:val="28"/>
        </w:rPr>
        <w:t xml:space="preserve"> у магістерській дипломній роботі </w:t>
      </w:r>
      <w:r w:rsidR="009D5933" w:rsidRPr="00F01796">
        <w:rPr>
          <w:rFonts w:ascii="Times New Roman" w:hAnsi="Times New Roman" w:cs="Times New Roman"/>
          <w:sz w:val="28"/>
          <w:szCs w:val="28"/>
        </w:rPr>
        <w:t>базується на</w:t>
      </w:r>
      <w:r w:rsidR="00ED5ED5" w:rsidRPr="00F01796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 </w:t>
      </w:r>
      <w:r w:rsidR="00ED5ED5" w:rsidRPr="00F01796">
        <w:rPr>
          <w:rFonts w:ascii="Times New Roman" w:hAnsi="Times New Roman" w:cs="Times New Roman"/>
          <w:sz w:val="28"/>
          <w:szCs w:val="28"/>
        </w:rPr>
        <w:t xml:space="preserve">проведенні порівняльних досліджень кінетики розчинення чотирьох зразків генеричних ЛЗ на основі клопідогрелю з кінетикою розчинення оригінального препарату Плавікс®, </w:t>
      </w:r>
      <w:r w:rsidR="00830158" w:rsidRPr="00F01796">
        <w:rPr>
          <w:rFonts w:ascii="Times New Roman" w:hAnsi="Times New Roman" w:cs="Times New Roman"/>
          <w:sz w:val="28"/>
          <w:szCs w:val="28"/>
        </w:rPr>
        <w:t>застосуванні методи</w:t>
      </w:r>
      <w:r w:rsidR="009D5933" w:rsidRPr="00F01796">
        <w:rPr>
          <w:rFonts w:ascii="Times New Roman" w:hAnsi="Times New Roman" w:cs="Times New Roman"/>
          <w:sz w:val="28"/>
          <w:szCs w:val="28"/>
        </w:rPr>
        <w:t xml:space="preserve"> аналізу </w:t>
      </w:r>
      <w:r w:rsidR="00092E43" w:rsidRPr="00F01796">
        <w:rPr>
          <w:rFonts w:ascii="Times New Roman" w:hAnsi="Times New Roman" w:cs="Times New Roman"/>
          <w:sz w:val="28"/>
          <w:szCs w:val="28"/>
        </w:rPr>
        <w:t xml:space="preserve">інформаційних та статистичних даних. </w:t>
      </w:r>
      <w:r w:rsidRPr="00F01796">
        <w:rPr>
          <w:rFonts w:ascii="Times New Roman" w:eastAsia="Calibri" w:hAnsi="Times New Roman" w:cs="Times New Roman"/>
          <w:sz w:val="28"/>
          <w:szCs w:val="28"/>
        </w:rPr>
        <w:t xml:space="preserve">Теоретичною основою проведених досліджень </w:t>
      </w:r>
      <w:r w:rsidR="009D5933" w:rsidRPr="00F01796">
        <w:rPr>
          <w:rFonts w:ascii="Times New Roman" w:eastAsia="Calibri" w:hAnsi="Times New Roman" w:cs="Times New Roman"/>
          <w:sz w:val="28"/>
          <w:szCs w:val="28"/>
        </w:rPr>
        <w:t>були</w:t>
      </w:r>
      <w:r w:rsidRPr="00F01796">
        <w:rPr>
          <w:rFonts w:ascii="Times New Roman" w:eastAsia="Calibri" w:hAnsi="Times New Roman" w:cs="Times New Roman"/>
          <w:sz w:val="28"/>
          <w:szCs w:val="28"/>
        </w:rPr>
        <w:t xml:space="preserve"> теоретичні розробки провідних вітчизняних і закордонних учених. У процесі досліджень застосовувались: </w:t>
      </w:r>
      <w:r w:rsidR="00092E43" w:rsidRPr="00F01796">
        <w:rPr>
          <w:rFonts w:ascii="Times New Roman" w:hAnsi="Times New Roman" w:cs="Times New Roman"/>
          <w:sz w:val="28"/>
          <w:szCs w:val="28"/>
        </w:rPr>
        <w:t>хімічні та фізико-хімічні показники, статистичні методи, дані інформаційного пошуку.</w:t>
      </w:r>
      <w:r w:rsidRPr="00F01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2D4" w:rsidRPr="00F01796" w:rsidRDefault="002E52D4" w:rsidP="00830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796">
        <w:rPr>
          <w:rFonts w:ascii="Times New Roman" w:eastAsia="Calibri" w:hAnsi="Times New Roman" w:cs="Times New Roman"/>
          <w:b/>
          <w:sz w:val="28"/>
          <w:szCs w:val="28"/>
        </w:rPr>
        <w:t xml:space="preserve">Основні </w:t>
      </w:r>
      <w:r w:rsidR="00ED5ED5" w:rsidRPr="00F01796">
        <w:rPr>
          <w:rFonts w:ascii="Times New Roman" w:eastAsia="Calibri" w:hAnsi="Times New Roman" w:cs="Times New Roman"/>
          <w:b/>
          <w:sz w:val="28"/>
          <w:szCs w:val="28"/>
        </w:rPr>
        <w:t>фізико-хімічні</w:t>
      </w:r>
      <w:r w:rsidR="00ED5ED5" w:rsidRPr="00F01796">
        <w:rPr>
          <w:rFonts w:ascii="Times New Roman" w:eastAsia="Calibri" w:hAnsi="Times New Roman" w:cs="Times New Roman"/>
          <w:sz w:val="28"/>
          <w:szCs w:val="28"/>
        </w:rPr>
        <w:t xml:space="preserve">, технологічні характеристики, склад допоміжних речовин </w:t>
      </w:r>
      <w:r w:rsidRPr="00F01796">
        <w:rPr>
          <w:rFonts w:ascii="Times New Roman" w:eastAsia="Calibri" w:hAnsi="Times New Roman" w:cs="Times New Roman"/>
          <w:sz w:val="28"/>
          <w:szCs w:val="28"/>
        </w:rPr>
        <w:t>та</w:t>
      </w:r>
      <w:r w:rsidR="00ED5ED5" w:rsidRPr="00F01796">
        <w:rPr>
          <w:rFonts w:ascii="Times New Roman" w:eastAsia="Calibri" w:hAnsi="Times New Roman" w:cs="Times New Roman"/>
          <w:sz w:val="28"/>
          <w:szCs w:val="28"/>
        </w:rPr>
        <w:t xml:space="preserve"> інші</w:t>
      </w:r>
      <w:r w:rsidRPr="00F01796">
        <w:rPr>
          <w:rFonts w:ascii="Times New Roman" w:eastAsia="Calibri" w:hAnsi="Times New Roman" w:cs="Times New Roman"/>
          <w:sz w:val="28"/>
          <w:szCs w:val="28"/>
        </w:rPr>
        <w:t xml:space="preserve"> показники дозволили </w:t>
      </w:r>
      <w:r w:rsidR="00ED5ED5" w:rsidRPr="00F01796">
        <w:rPr>
          <w:rFonts w:ascii="Times New Roman" w:hAnsi="Times New Roman" w:cs="Times New Roman"/>
          <w:sz w:val="28"/>
          <w:szCs w:val="28"/>
        </w:rPr>
        <w:t>визначити</w:t>
      </w:r>
      <w:r w:rsidRPr="00F01796">
        <w:rPr>
          <w:rFonts w:ascii="Times New Roman" w:hAnsi="Times New Roman" w:cs="Times New Roman"/>
          <w:sz w:val="28"/>
          <w:szCs w:val="28"/>
        </w:rPr>
        <w:t xml:space="preserve"> </w:t>
      </w:r>
      <w:r w:rsidR="00ED5ED5" w:rsidRPr="00F01796">
        <w:rPr>
          <w:rFonts w:ascii="Times New Roman" w:hAnsi="Times New Roman" w:cs="Times New Roman"/>
          <w:sz w:val="28"/>
          <w:szCs w:val="28"/>
        </w:rPr>
        <w:t>вплив всіх цих факторів на відмінності у кінетиці розчинення клопідогрелю  генеричних ЛЗ. К</w:t>
      </w:r>
      <w:r w:rsidRPr="00F01796">
        <w:rPr>
          <w:rFonts w:ascii="Times New Roman" w:hAnsi="Times New Roman" w:cs="Times New Roman"/>
          <w:sz w:val="28"/>
          <w:szCs w:val="28"/>
        </w:rPr>
        <w:t>рім того, в роботі:</w:t>
      </w:r>
    </w:p>
    <w:p w:rsidR="008E2C7F" w:rsidRPr="00F01796" w:rsidRDefault="008E2C7F" w:rsidP="00830158">
      <w:pPr>
        <w:pStyle w:val="a6"/>
        <w:numPr>
          <w:ilvl w:val="0"/>
          <w:numId w:val="4"/>
        </w:numPr>
        <w:shd w:val="clear" w:color="auto" w:fill="FFFFFF"/>
        <w:spacing w:line="36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F01796">
        <w:rPr>
          <w:rFonts w:ascii="Times New Roman" w:hAnsi="Times New Roman" w:cs="Times New Roman"/>
          <w:i/>
          <w:sz w:val="28"/>
          <w:szCs w:val="28"/>
        </w:rPr>
        <w:t>досліджено</w:t>
      </w:r>
      <w:r w:rsidRPr="00F01796">
        <w:rPr>
          <w:rFonts w:ascii="Times New Roman" w:hAnsi="Times New Roman" w:cs="Times New Roman"/>
          <w:sz w:val="28"/>
          <w:szCs w:val="28"/>
        </w:rPr>
        <w:t xml:space="preserve"> вплив різних факторів, які впливають на  біоеквівалентність ТЛФ. Встановлено, що для АФІ високоефективного антитромботичного препарату клопідогрель характерні: поліморфізм</w:t>
      </w:r>
      <w:r w:rsidR="00830158" w:rsidRPr="00F01796">
        <w:rPr>
          <w:rFonts w:ascii="Times New Roman" w:hAnsi="Times New Roman" w:cs="Times New Roman"/>
          <w:sz w:val="28"/>
          <w:szCs w:val="28"/>
        </w:rPr>
        <w:t>;</w:t>
      </w:r>
    </w:p>
    <w:p w:rsidR="008E2C7F" w:rsidRPr="00F01796" w:rsidRDefault="008E2C7F" w:rsidP="00830158">
      <w:pPr>
        <w:pStyle w:val="a6"/>
        <w:numPr>
          <w:ilvl w:val="0"/>
          <w:numId w:val="4"/>
        </w:numPr>
        <w:shd w:val="clear" w:color="auto" w:fill="FFFFFF"/>
        <w:spacing w:line="36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F01796">
        <w:rPr>
          <w:rFonts w:ascii="Times New Roman" w:hAnsi="Times New Roman" w:cs="Times New Roman"/>
          <w:i/>
          <w:sz w:val="28"/>
          <w:szCs w:val="28"/>
        </w:rPr>
        <w:t>проаналізовано</w:t>
      </w:r>
      <w:r w:rsidRPr="00F01796">
        <w:rPr>
          <w:rFonts w:ascii="Times New Roman" w:hAnsi="Times New Roman" w:cs="Times New Roman"/>
          <w:sz w:val="28"/>
          <w:szCs w:val="28"/>
        </w:rPr>
        <w:t xml:space="preserve"> інформаційні дані, літературні джерела</w:t>
      </w:r>
      <w:r w:rsidR="00830158" w:rsidRPr="00F01796">
        <w:rPr>
          <w:rFonts w:ascii="Times New Roman" w:hAnsi="Times New Roman" w:cs="Times New Roman"/>
          <w:sz w:val="28"/>
          <w:szCs w:val="28"/>
        </w:rPr>
        <w:t>;</w:t>
      </w:r>
    </w:p>
    <w:p w:rsidR="008E2C7F" w:rsidRPr="00F01796" w:rsidRDefault="008E2C7F" w:rsidP="00830158">
      <w:pPr>
        <w:pStyle w:val="a6"/>
        <w:numPr>
          <w:ilvl w:val="0"/>
          <w:numId w:val="4"/>
        </w:numPr>
        <w:shd w:val="clear" w:color="auto" w:fill="FFFFFF"/>
        <w:spacing w:line="36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F01796">
        <w:rPr>
          <w:rFonts w:ascii="Times New Roman" w:hAnsi="Times New Roman" w:cs="Times New Roman"/>
          <w:i/>
          <w:sz w:val="28"/>
          <w:szCs w:val="28"/>
        </w:rPr>
        <w:t>визначиено</w:t>
      </w:r>
      <w:r w:rsidRPr="00F01796">
        <w:rPr>
          <w:rFonts w:ascii="Times New Roman" w:hAnsi="Times New Roman" w:cs="Times New Roman"/>
          <w:sz w:val="28"/>
          <w:szCs w:val="28"/>
        </w:rPr>
        <w:t xml:space="preserve"> стратегію контролю виробництва генеричних </w:t>
      </w:r>
      <w:r w:rsidR="00830158" w:rsidRPr="00F01796">
        <w:rPr>
          <w:rFonts w:ascii="Times New Roman" w:hAnsi="Times New Roman" w:cs="Times New Roman"/>
          <w:sz w:val="28"/>
          <w:szCs w:val="28"/>
        </w:rPr>
        <w:t>ЛЗ на основі клопідогрелю;</w:t>
      </w:r>
    </w:p>
    <w:p w:rsidR="008E2C7F" w:rsidRPr="00F01796" w:rsidRDefault="008E2C7F" w:rsidP="00830158">
      <w:pPr>
        <w:pStyle w:val="a6"/>
        <w:numPr>
          <w:ilvl w:val="0"/>
          <w:numId w:val="4"/>
        </w:numPr>
        <w:shd w:val="clear" w:color="auto" w:fill="FFFFFF"/>
        <w:spacing w:line="36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F01796">
        <w:rPr>
          <w:rFonts w:ascii="Times New Roman" w:hAnsi="Times New Roman" w:cs="Times New Roman"/>
          <w:i/>
          <w:sz w:val="28"/>
          <w:szCs w:val="28"/>
        </w:rPr>
        <w:t>розроблено</w:t>
      </w:r>
      <w:r w:rsidRPr="00F01796">
        <w:rPr>
          <w:rFonts w:ascii="Times New Roman" w:hAnsi="Times New Roman" w:cs="Times New Roman"/>
          <w:sz w:val="28"/>
          <w:szCs w:val="28"/>
        </w:rPr>
        <w:t xml:space="preserve"> технологію виробництва </w:t>
      </w:r>
      <w:r w:rsidR="00830158" w:rsidRPr="00F01796">
        <w:rPr>
          <w:rFonts w:ascii="Times New Roman" w:hAnsi="Times New Roman" w:cs="Times New Roman"/>
          <w:sz w:val="28"/>
          <w:szCs w:val="28"/>
        </w:rPr>
        <w:t>ЛЗ на основі клопідогрелю;</w:t>
      </w:r>
    </w:p>
    <w:p w:rsidR="008E2C7F" w:rsidRPr="00F01796" w:rsidRDefault="008E2C7F" w:rsidP="00830158">
      <w:pPr>
        <w:pStyle w:val="a6"/>
        <w:numPr>
          <w:ilvl w:val="0"/>
          <w:numId w:val="4"/>
        </w:numPr>
        <w:shd w:val="clear" w:color="auto" w:fill="FFFFFF"/>
        <w:spacing w:line="36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F01796">
        <w:rPr>
          <w:rFonts w:ascii="Times New Roman" w:hAnsi="Times New Roman" w:cs="Times New Roman"/>
          <w:i/>
          <w:sz w:val="28"/>
          <w:szCs w:val="28"/>
        </w:rPr>
        <w:t>проведено</w:t>
      </w:r>
      <w:r w:rsidRPr="00F01796">
        <w:rPr>
          <w:rFonts w:ascii="Times New Roman" w:hAnsi="Times New Roman" w:cs="Times New Roman"/>
          <w:sz w:val="28"/>
          <w:szCs w:val="28"/>
        </w:rPr>
        <w:t xml:space="preserve"> дослідження кінетики розчинення чотирьох зразків генеричних ЛЗ з кінетикою розчинення оригінального препарату Плавікс методом </w:t>
      </w:r>
      <w:r w:rsidRPr="00F01796">
        <w:rPr>
          <w:rFonts w:ascii="Times New Roman" w:hAnsi="Times New Roman" w:cs="Times New Roman"/>
          <w:i/>
          <w:iCs/>
          <w:sz w:val="28"/>
          <w:szCs w:val="28"/>
          <w:lang w:val="en-US"/>
        </w:rPr>
        <w:t>in</w:t>
      </w:r>
      <w:r w:rsidRPr="00F0179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01796">
        <w:rPr>
          <w:rFonts w:ascii="Times New Roman" w:hAnsi="Times New Roman" w:cs="Times New Roman"/>
          <w:i/>
          <w:iCs/>
          <w:sz w:val="28"/>
          <w:szCs w:val="28"/>
          <w:lang w:val="en-US"/>
        </w:rPr>
        <w:t>vitro</w:t>
      </w:r>
      <w:r w:rsidRPr="00F01796">
        <w:rPr>
          <w:rFonts w:ascii="Times New Roman" w:hAnsi="Times New Roman" w:cs="Times New Roman"/>
          <w:sz w:val="28"/>
          <w:szCs w:val="28"/>
        </w:rPr>
        <w:t xml:space="preserve"> з в</w:t>
      </w:r>
      <w:r w:rsidR="00830158" w:rsidRPr="00F01796">
        <w:rPr>
          <w:rFonts w:ascii="Times New Roman" w:hAnsi="Times New Roman" w:cs="Times New Roman"/>
          <w:sz w:val="28"/>
          <w:szCs w:val="28"/>
        </w:rPr>
        <w:t>икористанням тесту «Розчинення»;</w:t>
      </w:r>
      <w:r w:rsidRPr="00F01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C7F" w:rsidRPr="00F01796" w:rsidRDefault="008E2C7F" w:rsidP="00830158">
      <w:pPr>
        <w:pStyle w:val="a6"/>
        <w:numPr>
          <w:ilvl w:val="0"/>
          <w:numId w:val="4"/>
        </w:numPr>
        <w:shd w:val="clear" w:color="auto" w:fill="FFFFFF"/>
        <w:spacing w:line="36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F01796">
        <w:rPr>
          <w:rFonts w:ascii="Times New Roman" w:hAnsi="Times New Roman" w:cs="Times New Roman"/>
          <w:i/>
          <w:sz w:val="28"/>
          <w:szCs w:val="28"/>
        </w:rPr>
        <w:t>виявлено</w:t>
      </w:r>
      <w:r w:rsidRPr="00F01796">
        <w:rPr>
          <w:rFonts w:ascii="Times New Roman" w:hAnsi="Times New Roman" w:cs="Times New Roman"/>
          <w:sz w:val="28"/>
          <w:szCs w:val="28"/>
        </w:rPr>
        <w:t xml:space="preserve"> відсутність  подібності профілів розчинення двох зразків іноземного виробництва (Зразок 1, 2) та одного зразка вітчизняного виробництва (Зразок 4) і високе значення фактору подібності профілю </w:t>
      </w:r>
      <w:r w:rsidRPr="00F01796">
        <w:rPr>
          <w:rFonts w:ascii="Times New Roman" w:hAnsi="Times New Roman" w:cs="Times New Roman"/>
          <w:sz w:val="28"/>
          <w:szCs w:val="28"/>
        </w:rPr>
        <w:lastRenderedPageBreak/>
        <w:t>розчинення у  Зр</w:t>
      </w:r>
      <w:r w:rsidR="00830158" w:rsidRPr="00F01796">
        <w:rPr>
          <w:rFonts w:ascii="Times New Roman" w:hAnsi="Times New Roman" w:cs="Times New Roman"/>
          <w:sz w:val="28"/>
          <w:szCs w:val="28"/>
        </w:rPr>
        <w:t>азка 3 вітчизняного виробництва;</w:t>
      </w:r>
    </w:p>
    <w:p w:rsidR="008E2C7F" w:rsidRPr="00F01796" w:rsidRDefault="008E2C7F" w:rsidP="00830158">
      <w:pPr>
        <w:pStyle w:val="a6"/>
        <w:numPr>
          <w:ilvl w:val="0"/>
          <w:numId w:val="4"/>
        </w:numPr>
        <w:shd w:val="clear" w:color="auto" w:fill="FFFFFF"/>
        <w:spacing w:line="36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F01796">
        <w:rPr>
          <w:rFonts w:ascii="Times New Roman" w:hAnsi="Times New Roman" w:cs="Times New Roman"/>
          <w:i/>
          <w:sz w:val="28"/>
          <w:szCs w:val="28"/>
        </w:rPr>
        <w:t>розроблена</w:t>
      </w:r>
      <w:r w:rsidRPr="00F01796">
        <w:rPr>
          <w:rFonts w:ascii="Times New Roman" w:hAnsi="Times New Roman" w:cs="Times New Roman"/>
          <w:sz w:val="28"/>
          <w:szCs w:val="28"/>
        </w:rPr>
        <w:t xml:space="preserve">  стратегія контролю виробництва генеричних ЛЗ на основі клопідогрелю для забезпечення їх біоеквівалентності з рефере</w:t>
      </w:r>
      <w:r w:rsidR="00830158" w:rsidRPr="00F01796">
        <w:rPr>
          <w:rFonts w:ascii="Times New Roman" w:hAnsi="Times New Roman" w:cs="Times New Roman"/>
          <w:sz w:val="28"/>
          <w:szCs w:val="28"/>
        </w:rPr>
        <w:t>нтним препаратом;</w:t>
      </w:r>
    </w:p>
    <w:p w:rsidR="008E2C7F" w:rsidRPr="00F01796" w:rsidRDefault="008E2C7F" w:rsidP="00830158">
      <w:pPr>
        <w:pStyle w:val="a6"/>
        <w:numPr>
          <w:ilvl w:val="0"/>
          <w:numId w:val="4"/>
        </w:numPr>
        <w:shd w:val="clear" w:color="auto" w:fill="FFFFFF"/>
        <w:spacing w:line="36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F01796">
        <w:rPr>
          <w:rFonts w:ascii="Times New Roman" w:hAnsi="Times New Roman" w:cs="Times New Roman"/>
          <w:i/>
          <w:sz w:val="28"/>
          <w:szCs w:val="28"/>
        </w:rPr>
        <w:t>встановлені</w:t>
      </w:r>
      <w:r w:rsidRPr="00F01796">
        <w:rPr>
          <w:rFonts w:ascii="Times New Roman" w:hAnsi="Times New Roman" w:cs="Times New Roman"/>
          <w:sz w:val="28"/>
          <w:szCs w:val="28"/>
        </w:rPr>
        <w:t xml:space="preserve">  критичні етапи та параметри виробництва генеричних ЛЗ на основі клопідогрелю.</w:t>
      </w:r>
    </w:p>
    <w:p w:rsidR="00E65F4A" w:rsidRPr="00F01796" w:rsidRDefault="002E52D4" w:rsidP="00830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796">
        <w:rPr>
          <w:rFonts w:ascii="Times New Roman" w:hAnsi="Times New Roman" w:cs="Times New Roman"/>
          <w:b/>
          <w:sz w:val="28"/>
          <w:szCs w:val="28"/>
        </w:rPr>
        <w:t>Наукова новизна результатів роботи</w:t>
      </w:r>
      <w:r w:rsidRPr="00F01796">
        <w:rPr>
          <w:rFonts w:ascii="Times New Roman" w:hAnsi="Times New Roman" w:cs="Times New Roman"/>
          <w:sz w:val="28"/>
          <w:szCs w:val="28"/>
        </w:rPr>
        <w:t xml:space="preserve"> </w:t>
      </w:r>
      <w:r w:rsidR="00E65F4A" w:rsidRPr="00F017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полягає у тому, що автором </w:t>
      </w:r>
      <w:r w:rsidR="00E65F4A" w:rsidRPr="00F01796">
        <w:rPr>
          <w:rFonts w:ascii="Times New Roman" w:hAnsi="Times New Roman" w:cs="Times New Roman"/>
          <w:sz w:val="28"/>
          <w:szCs w:val="28"/>
        </w:rPr>
        <w:t>були проаналізовані біофармацевтичні фактори, що могли мати вплив на кінетику розчи</w:t>
      </w:r>
      <w:r w:rsidR="00830158" w:rsidRPr="00F01796">
        <w:rPr>
          <w:rFonts w:ascii="Times New Roman" w:hAnsi="Times New Roman" w:cs="Times New Roman"/>
          <w:sz w:val="28"/>
          <w:szCs w:val="28"/>
        </w:rPr>
        <w:t>нення досліджуваних генеричних ЛЗ</w:t>
      </w:r>
      <w:r w:rsidR="00E65F4A" w:rsidRPr="00F01796">
        <w:rPr>
          <w:rFonts w:ascii="Times New Roman" w:hAnsi="Times New Roman" w:cs="Times New Roman"/>
          <w:sz w:val="28"/>
          <w:szCs w:val="28"/>
        </w:rPr>
        <w:t>, з яких були визначені фізико-хімічні характеристики клопідогрелю гідросульфату, якісний та кількісний склад допоміжних речовин та особливості технологічного процесу.</w:t>
      </w:r>
    </w:p>
    <w:p w:rsidR="00E65F4A" w:rsidRPr="00F01796" w:rsidRDefault="002E52D4" w:rsidP="008301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179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Практичне значення одержаних результатів </w:t>
      </w:r>
      <w:r w:rsidR="00E65F4A" w:rsidRPr="00F017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Результати роботи</w:t>
      </w:r>
      <w:r w:rsidR="00E65F4A" w:rsidRPr="00F0179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E65F4A" w:rsidRPr="00F017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можуть бути </w:t>
      </w:r>
      <w:r w:rsidR="00E65F4A" w:rsidRPr="00F01796">
        <w:rPr>
          <w:rFonts w:ascii="Times New Roman" w:hAnsi="Times New Roman" w:cs="Times New Roman"/>
          <w:sz w:val="28"/>
          <w:szCs w:val="28"/>
        </w:rPr>
        <w:t xml:space="preserve">рекомендовано враховувати і досліджувати при фармацевтичній розробці та у подальшому серійному виробництві генеричних </w:t>
      </w:r>
      <w:r w:rsidR="00830158" w:rsidRPr="00F01796">
        <w:rPr>
          <w:rFonts w:ascii="Times New Roman" w:hAnsi="Times New Roman" w:cs="Times New Roman"/>
          <w:sz w:val="28"/>
          <w:szCs w:val="28"/>
        </w:rPr>
        <w:t>ЛЗ</w:t>
      </w:r>
      <w:r w:rsidR="00E65F4A" w:rsidRPr="00F017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65F4A" w:rsidRPr="00F01796">
        <w:rPr>
          <w:rFonts w:ascii="Times New Roman" w:hAnsi="Times New Roman" w:cs="Times New Roman"/>
          <w:sz w:val="28"/>
          <w:szCs w:val="28"/>
        </w:rPr>
        <w:t xml:space="preserve">Розроблена стратегія контролю виробництва генеричних </w:t>
      </w:r>
      <w:r w:rsidR="00830158" w:rsidRPr="00F01796">
        <w:rPr>
          <w:rFonts w:ascii="Times New Roman" w:hAnsi="Times New Roman" w:cs="Times New Roman"/>
          <w:sz w:val="28"/>
          <w:szCs w:val="28"/>
        </w:rPr>
        <w:t>ЛЗ</w:t>
      </w:r>
      <w:r w:rsidR="00E65F4A" w:rsidRPr="00F01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5F4A" w:rsidRPr="00F01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 використовуватися у навчальному процесі та у науково-дослідних лабораторіях фармацевтичної галузі.</w:t>
      </w:r>
    </w:p>
    <w:p w:rsidR="002E52D4" w:rsidRPr="00F01796" w:rsidRDefault="002E52D4" w:rsidP="00830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796">
        <w:rPr>
          <w:rFonts w:ascii="Times New Roman" w:eastAsia="Calibri" w:hAnsi="Times New Roman" w:cs="Times New Roman"/>
          <w:b/>
          <w:sz w:val="28"/>
          <w:szCs w:val="28"/>
        </w:rPr>
        <w:t>Висновки</w:t>
      </w:r>
      <w:r w:rsidR="00331C31" w:rsidRPr="00F0179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F017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01796">
        <w:rPr>
          <w:rFonts w:ascii="Times New Roman" w:hAnsi="Times New Roman" w:cs="Times New Roman"/>
          <w:sz w:val="28"/>
          <w:szCs w:val="28"/>
        </w:rPr>
        <w:t xml:space="preserve">Дипломна магістерська </w:t>
      </w:r>
      <w:r w:rsidR="00E65F4A" w:rsidRPr="00F01796">
        <w:rPr>
          <w:rFonts w:ascii="Times New Roman" w:hAnsi="Times New Roman" w:cs="Times New Roman"/>
          <w:color w:val="000000" w:themeColor="text1"/>
          <w:sz w:val="28"/>
          <w:szCs w:val="28"/>
        </w:rPr>
        <w:t>робота складається з чотирьох розділів.</w:t>
      </w:r>
    </w:p>
    <w:p w:rsidR="002E52D4" w:rsidRPr="00F01796" w:rsidRDefault="002E52D4" w:rsidP="0083015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796">
        <w:rPr>
          <w:rFonts w:ascii="Times New Roman" w:hAnsi="Times New Roman" w:cs="Times New Roman"/>
          <w:b/>
          <w:bCs/>
          <w:i/>
          <w:sz w:val="28"/>
          <w:szCs w:val="28"/>
        </w:rPr>
        <w:t>У розділі 1</w:t>
      </w:r>
      <w:r w:rsidRPr="00F017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75DF" w:rsidRPr="00F01796">
        <w:rPr>
          <w:rFonts w:ascii="Times New Roman" w:hAnsi="Times New Roman" w:cs="Times New Roman"/>
          <w:bCs/>
          <w:sz w:val="28"/>
          <w:szCs w:val="28"/>
        </w:rPr>
        <w:t xml:space="preserve">« Літературний огляд» </w:t>
      </w:r>
      <w:r w:rsidR="00A175DF" w:rsidRPr="00F0179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65F4A" w:rsidRPr="00F01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роведено аналіз наукової літератури та описано </w:t>
      </w:r>
      <w:r w:rsidR="00E65F4A" w:rsidRPr="00F01796">
        <w:rPr>
          <w:rFonts w:ascii="Times New Roman" w:hAnsi="Times New Roman" w:cs="Times New Roman"/>
          <w:sz w:val="28"/>
          <w:szCs w:val="28"/>
        </w:rPr>
        <w:t>розподіл твердих лікарських форм</w:t>
      </w:r>
      <w:r w:rsidR="00A175DF" w:rsidRPr="00F01796">
        <w:rPr>
          <w:rFonts w:ascii="Times New Roman" w:hAnsi="Times New Roman" w:cs="Times New Roman"/>
          <w:sz w:val="28"/>
          <w:szCs w:val="28"/>
        </w:rPr>
        <w:t xml:space="preserve"> (ТЛФ)</w:t>
      </w:r>
      <w:r w:rsidR="00E65F4A" w:rsidRPr="00F01796">
        <w:rPr>
          <w:rFonts w:ascii="Times New Roman" w:hAnsi="Times New Roman" w:cs="Times New Roman"/>
          <w:sz w:val="28"/>
          <w:szCs w:val="28"/>
        </w:rPr>
        <w:t xml:space="preserve"> на світовому фармацевтичному ринку,</w:t>
      </w:r>
      <w:r w:rsidR="00E65F4A" w:rsidRPr="00F01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1796" w:rsidRPr="00F01796">
        <w:rPr>
          <w:rFonts w:ascii="Times New Roman" w:hAnsi="Times New Roman" w:cs="Times New Roman"/>
          <w:sz w:val="28"/>
          <w:szCs w:val="28"/>
        </w:rPr>
        <w:t>представлена інформація про ЛЗ</w:t>
      </w:r>
      <w:r w:rsidR="00E65F4A" w:rsidRPr="00F01796">
        <w:rPr>
          <w:rFonts w:ascii="Times New Roman" w:hAnsi="Times New Roman" w:cs="Times New Roman"/>
          <w:sz w:val="28"/>
          <w:szCs w:val="28"/>
        </w:rPr>
        <w:t xml:space="preserve"> на основі клопідогрелю зареєстровані  в Україні.</w:t>
      </w:r>
      <w:r w:rsidR="00E65F4A" w:rsidRPr="00F01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65F4A" w:rsidRPr="00F01796" w:rsidRDefault="00E65F4A" w:rsidP="00F0179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796">
        <w:rPr>
          <w:rFonts w:ascii="Times New Roman" w:hAnsi="Times New Roman" w:cs="Times New Roman"/>
          <w:sz w:val="28"/>
          <w:szCs w:val="28"/>
          <w:shd w:val="clear" w:color="auto" w:fill="FFFFFF"/>
        </w:rPr>
        <w:t>На підставі проведеного аналізу було встановлено, що таблетки, які відносяться до ТЛФ, є найбільш поширеними лікарськими формами на фармацевтичному ринку України, що відзначаються  суттєвими перевагами перед іншими формами, але  водночас мають    п</w:t>
      </w:r>
      <w:r w:rsidRPr="00F01796">
        <w:rPr>
          <w:rFonts w:ascii="Times New Roman" w:hAnsi="Times New Roman" w:cs="Times New Roman"/>
          <w:sz w:val="28"/>
          <w:szCs w:val="28"/>
        </w:rPr>
        <w:t>роблеми з біодоступністю, вирішення яких є першочерговим завданням для біофармації.</w:t>
      </w:r>
    </w:p>
    <w:p w:rsidR="00E65F4A" w:rsidRPr="00F01796" w:rsidRDefault="00A175DF" w:rsidP="00F0179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796">
        <w:rPr>
          <w:rFonts w:ascii="Times New Roman" w:hAnsi="Times New Roman" w:cs="Times New Roman"/>
          <w:sz w:val="28"/>
          <w:szCs w:val="28"/>
        </w:rPr>
        <w:lastRenderedPageBreak/>
        <w:t>Встановлено, що ф</w:t>
      </w:r>
      <w:r w:rsidR="00E65F4A" w:rsidRPr="00F01796">
        <w:rPr>
          <w:rFonts w:ascii="Times New Roman" w:hAnsi="Times New Roman" w:cs="Times New Roman"/>
          <w:sz w:val="28"/>
          <w:szCs w:val="28"/>
        </w:rPr>
        <w:t>армацевтична розробка і промислове виробництво генеричних ТЛФ мають забезпечити біофармацевтичну якість ЛЗ і надійну їх взаємозамінність з оригінальними препаратами.</w:t>
      </w:r>
    </w:p>
    <w:p w:rsidR="00E65F4A" w:rsidRPr="00F01796" w:rsidRDefault="00A175DF" w:rsidP="00F0179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796">
        <w:rPr>
          <w:rFonts w:ascii="Times New Roman" w:hAnsi="Times New Roman" w:cs="Times New Roman"/>
          <w:sz w:val="28"/>
          <w:szCs w:val="28"/>
        </w:rPr>
        <w:t xml:space="preserve">Виявлено, </w:t>
      </w:r>
      <w:r w:rsidR="00E65F4A" w:rsidRPr="00F01796">
        <w:rPr>
          <w:rFonts w:ascii="Times New Roman" w:hAnsi="Times New Roman" w:cs="Times New Roman"/>
          <w:sz w:val="28"/>
          <w:szCs w:val="28"/>
        </w:rPr>
        <w:t>БСК є дієвим інструментом  по визначенню властивостей АФІ, що вливають на біодоступність ЛЗ. На підставі БСК та тесту «Розчинення» визначається шлях для подальших досліджень щодо бієквівалентності генеричних ЛЗ.</w:t>
      </w:r>
    </w:p>
    <w:p w:rsidR="00E65F4A" w:rsidRPr="00F01796" w:rsidRDefault="00E65F4A" w:rsidP="0083015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796">
        <w:rPr>
          <w:rFonts w:ascii="Times New Roman" w:hAnsi="Times New Roman" w:cs="Times New Roman"/>
          <w:sz w:val="28"/>
          <w:szCs w:val="28"/>
        </w:rPr>
        <w:t xml:space="preserve">Проведено аналіз фармакологічних властивостей ЛЗ  на основі клопідогрелю,  визначено перелік сучасних ЛЗ цього класу на фармацевтичному ринку  України і встановлено оригінальний препарат Плавікс, виробництва  </w:t>
      </w:r>
      <w:r w:rsidRPr="00F01796">
        <w:rPr>
          <w:rFonts w:ascii="Times New Roman" w:hAnsi="Times New Roman" w:cs="Times New Roman"/>
          <w:sz w:val="28"/>
          <w:szCs w:val="28"/>
          <w:shd w:val="clear" w:color="auto" w:fill="FFFFFF"/>
        </w:rPr>
        <w:t>Санофі Вінтроп Індастріа, Франція,</w:t>
      </w:r>
      <w:r w:rsidRPr="00F01796">
        <w:rPr>
          <w:rFonts w:ascii="Times New Roman" w:hAnsi="Times New Roman" w:cs="Times New Roman"/>
          <w:sz w:val="28"/>
          <w:szCs w:val="28"/>
        </w:rPr>
        <w:t xml:space="preserve"> для проведення подальших досліджень.</w:t>
      </w:r>
      <w:r w:rsidR="00A175DF" w:rsidRPr="00F01796">
        <w:rPr>
          <w:rFonts w:ascii="Times New Roman" w:hAnsi="Times New Roman" w:cs="Times New Roman"/>
          <w:sz w:val="28"/>
          <w:szCs w:val="28"/>
        </w:rPr>
        <w:t xml:space="preserve"> </w:t>
      </w:r>
      <w:r w:rsidR="00A175DF" w:rsidRPr="00F01796">
        <w:rPr>
          <w:rFonts w:ascii="Times New Roman" w:hAnsi="Times New Roman" w:cs="Times New Roman"/>
          <w:color w:val="000000" w:themeColor="text1"/>
          <w:sz w:val="28"/>
          <w:szCs w:val="28"/>
        </w:rPr>
        <w:t>Виконаний у розділі аналіз дозволив автору сформулювати мету та завдання дослідження.</w:t>
      </w:r>
    </w:p>
    <w:p w:rsidR="00A175DF" w:rsidRPr="00F01796" w:rsidRDefault="002E52D4" w:rsidP="0083015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796">
        <w:rPr>
          <w:rFonts w:ascii="Times New Roman" w:hAnsi="Times New Roman" w:cs="Times New Roman"/>
          <w:b/>
          <w:bCs/>
          <w:i/>
          <w:sz w:val="28"/>
          <w:szCs w:val="28"/>
        </w:rPr>
        <w:t>У розділі 2</w:t>
      </w:r>
      <w:r w:rsidRPr="00F017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75DF" w:rsidRPr="00F01796">
        <w:rPr>
          <w:rFonts w:ascii="Times New Roman" w:hAnsi="Times New Roman" w:cs="Times New Roman"/>
          <w:bCs/>
          <w:sz w:val="28"/>
          <w:szCs w:val="28"/>
        </w:rPr>
        <w:t>«</w:t>
      </w:r>
      <w:r w:rsidR="00A175DF" w:rsidRPr="00F01796">
        <w:rPr>
          <w:rFonts w:ascii="Times New Roman" w:hAnsi="Times New Roman" w:cs="Times New Roman"/>
          <w:sz w:val="28"/>
          <w:szCs w:val="28"/>
        </w:rPr>
        <w:t xml:space="preserve">Дослідження факторів, що впливають на біодоступність препаратів на основі клопідогрелю» </w:t>
      </w:r>
      <w:r w:rsidR="00A175DF" w:rsidRPr="00F017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проведені </w:t>
      </w:r>
      <w:r w:rsidR="00A175DF" w:rsidRPr="00F01796">
        <w:rPr>
          <w:rFonts w:ascii="Times New Roman" w:hAnsi="Times New Roman" w:cs="Times New Roman"/>
          <w:sz w:val="28"/>
          <w:szCs w:val="28"/>
        </w:rPr>
        <w:t>дослідження факторів, що впливають на біодоступність препаратів на основі клопідогрелю</w:t>
      </w:r>
      <w:r w:rsidR="00A175DF" w:rsidRPr="00F017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175DF" w:rsidRPr="00F01796">
        <w:rPr>
          <w:rFonts w:ascii="Times New Roman" w:hAnsi="Times New Roman" w:cs="Times New Roman"/>
          <w:sz w:val="28"/>
          <w:szCs w:val="28"/>
        </w:rPr>
        <w:t>Досліджено і описано склад  референтного препарату та генеричних ЛЗ на основі клопідогрелю, фізико-хімічні характеристики АФІ клопідогрелю, які впливають на біодоступність таблетованої лікарської форми</w:t>
      </w:r>
      <w:r w:rsidR="008122F2" w:rsidRPr="00F01796">
        <w:rPr>
          <w:rFonts w:ascii="Times New Roman" w:hAnsi="Times New Roman" w:cs="Times New Roman"/>
          <w:sz w:val="28"/>
          <w:szCs w:val="28"/>
        </w:rPr>
        <w:t>, в</w:t>
      </w:r>
      <w:r w:rsidR="00A175DF" w:rsidRPr="00F01796">
        <w:rPr>
          <w:rFonts w:ascii="Times New Roman" w:hAnsi="Times New Roman" w:cs="Times New Roman"/>
          <w:sz w:val="28"/>
          <w:szCs w:val="28"/>
        </w:rPr>
        <w:t xml:space="preserve">изначені основні аспекти при виборі референтного препарату.  </w:t>
      </w:r>
    </w:p>
    <w:p w:rsidR="00A175DF" w:rsidRPr="00F01796" w:rsidRDefault="008122F2" w:rsidP="00F0179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79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="00A175DF" w:rsidRPr="00F0179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писано вплив поліморфізму на фізико-хімічні властивості AФI, та запропоновано стратегії для підвищення стабільності та ефективності фармацевтичних препаратів. </w:t>
      </w:r>
    </w:p>
    <w:p w:rsidR="00A175DF" w:rsidRPr="00F01796" w:rsidRDefault="00A175DF" w:rsidP="00F0179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796">
        <w:rPr>
          <w:rFonts w:ascii="Times New Roman" w:hAnsi="Times New Roman" w:cs="Times New Roman"/>
          <w:sz w:val="28"/>
          <w:szCs w:val="28"/>
        </w:rPr>
        <w:t xml:space="preserve">Детально вивчено </w:t>
      </w:r>
      <w:r w:rsidRPr="00F01796">
        <w:rPr>
          <w:rFonts w:ascii="Times New Roman" w:hAnsi="Times New Roman" w:cs="Times New Roman"/>
          <w:sz w:val="28"/>
          <w:szCs w:val="28"/>
          <w:lang w:eastAsia="uk-UA"/>
        </w:rPr>
        <w:t xml:space="preserve">дані складів референтного препарату і обраних генериків та описано </w:t>
      </w:r>
      <w:r w:rsidRPr="00F01796">
        <w:rPr>
          <w:rFonts w:ascii="Times New Roman" w:hAnsi="Times New Roman" w:cs="Times New Roman"/>
          <w:sz w:val="28"/>
          <w:szCs w:val="28"/>
        </w:rPr>
        <w:t>дані по кожній фізико–хімічній характеристиці клопідогрелю, та її вплив на біодоступність ЛЗ на основі клопідогрелю.</w:t>
      </w:r>
    </w:p>
    <w:p w:rsidR="00F01796" w:rsidRPr="00F01796" w:rsidRDefault="00A175DF" w:rsidP="00F0179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796">
        <w:rPr>
          <w:rFonts w:ascii="Times New Roman" w:hAnsi="Times New Roman" w:cs="Times New Roman"/>
          <w:sz w:val="28"/>
          <w:szCs w:val="28"/>
        </w:rPr>
        <w:t xml:space="preserve">Проведений порівняльний аналіз фармако-технологічних показників всіх обраних препаратів, таких як, середня маса, розпадання, розчинення, </w:t>
      </w:r>
      <w:r w:rsidRPr="00F01796">
        <w:rPr>
          <w:rFonts w:ascii="Times New Roman" w:hAnsi="Times New Roman" w:cs="Times New Roman"/>
          <w:sz w:val="28"/>
          <w:szCs w:val="28"/>
        </w:rPr>
        <w:lastRenderedPageBreak/>
        <w:t>однорідність дозування по сертифікатам якості референтного препарату і обраних генериків.</w:t>
      </w:r>
    </w:p>
    <w:p w:rsidR="002E52D4" w:rsidRPr="00F01796" w:rsidRDefault="002E52D4" w:rsidP="00F0179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796">
        <w:rPr>
          <w:rFonts w:ascii="Times New Roman" w:hAnsi="Times New Roman" w:cs="Times New Roman"/>
          <w:b/>
          <w:bCs/>
          <w:i/>
          <w:sz w:val="28"/>
          <w:szCs w:val="28"/>
        </w:rPr>
        <w:t>У розділі 3</w:t>
      </w:r>
      <w:r w:rsidRPr="00F01796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Toc57561237"/>
      <w:r w:rsidRPr="00F01796">
        <w:rPr>
          <w:rFonts w:ascii="Times New Roman" w:hAnsi="Times New Roman" w:cs="Times New Roman"/>
          <w:bCs/>
          <w:sz w:val="28"/>
          <w:szCs w:val="28"/>
        </w:rPr>
        <w:t>«</w:t>
      </w:r>
      <w:bookmarkEnd w:id="0"/>
      <w:r w:rsidR="008122F2" w:rsidRPr="00F01796">
        <w:rPr>
          <w:rFonts w:ascii="Times New Roman" w:hAnsi="Times New Roman" w:cs="Times New Roman"/>
          <w:sz w:val="28"/>
          <w:szCs w:val="28"/>
        </w:rPr>
        <w:t xml:space="preserve">Порівняльні дослідження кінетики вивільнення клопідогрелю з референтного препарату та генеричних лікарських засобів методом </w:t>
      </w:r>
      <w:r w:rsidR="008122F2" w:rsidRPr="00F01796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="008122F2" w:rsidRPr="00F017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22F2" w:rsidRPr="00F01796">
        <w:rPr>
          <w:rFonts w:ascii="Times New Roman" w:hAnsi="Times New Roman" w:cs="Times New Roman"/>
          <w:i/>
          <w:sz w:val="28"/>
          <w:szCs w:val="28"/>
          <w:lang w:val="en-US"/>
        </w:rPr>
        <w:t>vitro</w:t>
      </w:r>
      <w:r w:rsidR="008122F2" w:rsidRPr="00F017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1796" w:rsidRPr="00F01796">
        <w:rPr>
          <w:rFonts w:ascii="Times New Roman" w:hAnsi="Times New Roman" w:cs="Times New Roman"/>
          <w:sz w:val="28"/>
          <w:szCs w:val="28"/>
        </w:rPr>
        <w:t>з застосуванням тесту «Р</w:t>
      </w:r>
      <w:r w:rsidR="008122F2" w:rsidRPr="00F01796">
        <w:rPr>
          <w:rFonts w:ascii="Times New Roman" w:hAnsi="Times New Roman" w:cs="Times New Roman"/>
          <w:sz w:val="28"/>
          <w:szCs w:val="28"/>
        </w:rPr>
        <w:t>озчинення»</w:t>
      </w:r>
      <w:r w:rsidR="00F01796" w:rsidRPr="00F01796">
        <w:rPr>
          <w:rFonts w:ascii="Times New Roman" w:hAnsi="Times New Roman" w:cs="Times New Roman"/>
          <w:b/>
          <w:sz w:val="28"/>
          <w:szCs w:val="28"/>
        </w:rPr>
        <w:t>»</w:t>
      </w:r>
      <w:r w:rsidR="008122F2" w:rsidRPr="00F01796">
        <w:rPr>
          <w:rFonts w:ascii="Times New Roman" w:hAnsi="Times New Roman" w:cs="Times New Roman"/>
          <w:sz w:val="28"/>
          <w:szCs w:val="28"/>
        </w:rPr>
        <w:t xml:space="preserve"> </w:t>
      </w:r>
      <w:r w:rsidR="008122F2" w:rsidRPr="00F017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проведено</w:t>
      </w:r>
      <w:r w:rsidR="008122F2" w:rsidRPr="00F01796">
        <w:rPr>
          <w:rFonts w:ascii="Times New Roman" w:hAnsi="Times New Roman" w:cs="Times New Roman"/>
          <w:sz w:val="28"/>
          <w:szCs w:val="28"/>
        </w:rPr>
        <w:t xml:space="preserve"> порівняльні дослідження кінетики розчинення обраних зразків генеричних </w:t>
      </w:r>
      <w:r w:rsidR="00F01796" w:rsidRPr="00F01796">
        <w:rPr>
          <w:rFonts w:ascii="Times New Roman" w:hAnsi="Times New Roman" w:cs="Times New Roman"/>
          <w:sz w:val="28"/>
          <w:szCs w:val="28"/>
        </w:rPr>
        <w:t>ЛЗ</w:t>
      </w:r>
      <w:r w:rsidR="008122F2" w:rsidRPr="00F01796">
        <w:rPr>
          <w:rFonts w:ascii="Times New Roman" w:hAnsi="Times New Roman" w:cs="Times New Roman"/>
          <w:sz w:val="28"/>
          <w:szCs w:val="28"/>
        </w:rPr>
        <w:t xml:space="preserve"> на основі клопідогрелю з кінетикою розчинення оригінального препарату </w:t>
      </w:r>
      <w:r w:rsidR="008122F2" w:rsidRPr="00F01796">
        <w:rPr>
          <w:rFonts w:ascii="Times New Roman" w:hAnsi="Times New Roman" w:cs="Times New Roman"/>
          <w:color w:val="000000"/>
          <w:sz w:val="28"/>
          <w:szCs w:val="28"/>
        </w:rPr>
        <w:t>Плавікс®, оцінювання фактору подібності профілів розчинення та виявлення впливу біофармацевтичних чинників на еквівалентність генериків.</w:t>
      </w:r>
    </w:p>
    <w:p w:rsidR="008122F2" w:rsidRPr="00F01796" w:rsidRDefault="008122F2" w:rsidP="00F0179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796">
        <w:rPr>
          <w:rFonts w:ascii="Times New Roman" w:hAnsi="Times New Roman" w:cs="Times New Roman"/>
          <w:sz w:val="28"/>
          <w:szCs w:val="28"/>
        </w:rPr>
        <w:t xml:space="preserve">Встановлено, що випробування за тестом «Розчинення» є невід’ємною частиною програми підтвердження біофармацевтичної якості </w:t>
      </w:r>
      <w:r w:rsidR="00F01796" w:rsidRPr="00F01796">
        <w:rPr>
          <w:rFonts w:ascii="Times New Roman" w:hAnsi="Times New Roman" w:cs="Times New Roman"/>
          <w:sz w:val="28"/>
          <w:szCs w:val="28"/>
        </w:rPr>
        <w:t>ЛЗ</w:t>
      </w:r>
      <w:r w:rsidRPr="00F01796">
        <w:rPr>
          <w:rFonts w:ascii="Times New Roman" w:hAnsi="Times New Roman" w:cs="Times New Roman"/>
          <w:sz w:val="28"/>
          <w:szCs w:val="28"/>
        </w:rPr>
        <w:t xml:space="preserve"> у твердих дозованих формах. З’ясовано, що тест «Розчинення» є одним з найважливіших в оцінці біофармацевтичної якості ЛЗ, так як дозволяє встановити, які з ф</w:t>
      </w:r>
      <w:r w:rsidR="00F01796" w:rsidRPr="00F01796">
        <w:rPr>
          <w:rFonts w:ascii="Times New Roman" w:hAnsi="Times New Roman" w:cs="Times New Roman"/>
          <w:sz w:val="28"/>
          <w:szCs w:val="28"/>
        </w:rPr>
        <w:t>ізико-хімічних властивостей АФІ</w:t>
      </w:r>
      <w:r w:rsidRPr="00F01796">
        <w:rPr>
          <w:rFonts w:ascii="Times New Roman" w:hAnsi="Times New Roman" w:cs="Times New Roman"/>
          <w:sz w:val="28"/>
          <w:szCs w:val="28"/>
        </w:rPr>
        <w:t xml:space="preserve"> </w:t>
      </w:r>
      <w:r w:rsidR="00F01796" w:rsidRPr="00F01796">
        <w:rPr>
          <w:rFonts w:ascii="Times New Roman" w:hAnsi="Times New Roman" w:cs="Times New Roman"/>
          <w:sz w:val="28"/>
          <w:szCs w:val="28"/>
        </w:rPr>
        <w:t>лікарських форм</w:t>
      </w:r>
      <w:r w:rsidRPr="00F01796">
        <w:rPr>
          <w:rFonts w:ascii="Times New Roman" w:hAnsi="Times New Roman" w:cs="Times New Roman"/>
          <w:sz w:val="28"/>
          <w:szCs w:val="28"/>
        </w:rPr>
        <w:t xml:space="preserve"> або який з параметрів технологічного процесу їх виробництва можуть справляти вирішальний вплив на біодоступність ЛЗ. </w:t>
      </w:r>
    </w:p>
    <w:p w:rsidR="008122F2" w:rsidRPr="00F01796" w:rsidRDefault="008122F2" w:rsidP="00F0179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1796">
        <w:rPr>
          <w:rFonts w:ascii="Times New Roman" w:hAnsi="Times New Roman" w:cs="Times New Roman"/>
          <w:sz w:val="28"/>
          <w:szCs w:val="28"/>
        </w:rPr>
        <w:t xml:space="preserve">Запропоновані   умови тестування для проведення порівняльних досліджень вивільнення клопідогрелю з референтного препарату та генеричних ЛЗ методом </w:t>
      </w:r>
      <w:r w:rsidRPr="00F01796">
        <w:rPr>
          <w:rFonts w:ascii="Times New Roman" w:hAnsi="Times New Roman" w:cs="Times New Roman"/>
          <w:i/>
          <w:sz w:val="28"/>
          <w:szCs w:val="28"/>
        </w:rPr>
        <w:t xml:space="preserve"> і</w:t>
      </w:r>
      <w:r w:rsidRPr="00F01796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F017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1796">
        <w:rPr>
          <w:rFonts w:ascii="Times New Roman" w:hAnsi="Times New Roman" w:cs="Times New Roman"/>
          <w:i/>
          <w:sz w:val="28"/>
          <w:szCs w:val="28"/>
          <w:lang w:val="en-US"/>
        </w:rPr>
        <w:t>vitro</w:t>
      </w:r>
      <w:r w:rsidRPr="00F017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1796">
        <w:rPr>
          <w:rFonts w:ascii="Times New Roman" w:hAnsi="Times New Roman" w:cs="Times New Roman"/>
          <w:sz w:val="28"/>
          <w:szCs w:val="28"/>
        </w:rPr>
        <w:t xml:space="preserve">за тестом «Розчинення». </w:t>
      </w:r>
    </w:p>
    <w:p w:rsidR="008122F2" w:rsidRPr="00F01796" w:rsidRDefault="008122F2" w:rsidP="00F0179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796">
        <w:rPr>
          <w:rFonts w:ascii="Times New Roman" w:eastAsia="Times New Roman" w:hAnsi="Times New Roman" w:cs="Times New Roman"/>
          <w:bCs/>
          <w:sz w:val="28"/>
          <w:szCs w:val="28"/>
        </w:rPr>
        <w:t>Розроблено методику на основі УФ-спектофотометрії та розроблені підходи до її валідації для кількісного визначення клопітогрелю, який перейшов у середовище розчинення.</w:t>
      </w:r>
    </w:p>
    <w:p w:rsidR="008122F2" w:rsidRPr="00F01796" w:rsidRDefault="008122F2" w:rsidP="00F01796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796">
        <w:rPr>
          <w:rFonts w:ascii="Times New Roman" w:hAnsi="Times New Roman" w:cs="Times New Roman"/>
          <w:sz w:val="28"/>
          <w:szCs w:val="28"/>
        </w:rPr>
        <w:t xml:space="preserve">За результатами проведених порівняльних досліджень </w:t>
      </w:r>
      <w:r w:rsidRPr="00F01796">
        <w:rPr>
          <w:rFonts w:ascii="Times New Roman" w:eastAsia="Times New Roman" w:hAnsi="Times New Roman" w:cs="Times New Roman"/>
          <w:sz w:val="28"/>
          <w:szCs w:val="28"/>
        </w:rPr>
        <w:t xml:space="preserve">кінетики розчинення референтного препарату Плавікс, таблетки по 75 мг, виробництва Санофі Вінтроп Індастіа, Франція з  кінетикою розчинення кожного з генеричних ЛЗ були отримані дані, на підставі яких встановлено, що Зразки 1, 2 іноземного виробництва і Зразок 4 вітчизняного виробництва за фактором подібності профілів розчинення </w:t>
      </w:r>
      <w:r w:rsidRPr="00F01796">
        <w:rPr>
          <w:rFonts w:ascii="Times New Roman" w:hAnsi="Times New Roman" w:cs="Times New Roman"/>
          <w:sz w:val="28"/>
          <w:szCs w:val="28"/>
        </w:rPr>
        <w:t>(</w:t>
      </w:r>
      <w:r w:rsidRPr="00F01796">
        <w:rPr>
          <w:rFonts w:ascii="Times New Roman" w:hAnsi="Times New Roman" w:cs="Times New Roman"/>
          <w:i/>
          <w:sz w:val="28"/>
          <w:szCs w:val="28"/>
        </w:rPr>
        <w:t>f</w:t>
      </w:r>
      <w:r w:rsidRPr="00F01796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F01796">
        <w:rPr>
          <w:rFonts w:ascii="Times New Roman" w:hAnsi="Times New Roman" w:cs="Times New Roman"/>
          <w:sz w:val="28"/>
          <w:szCs w:val="28"/>
        </w:rPr>
        <w:t xml:space="preserve"> ) не є еквівалентні до  референтного ЛЗ</w:t>
      </w:r>
      <w:r w:rsidRPr="00F017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22F2" w:rsidRPr="00F01796" w:rsidRDefault="008122F2" w:rsidP="006130D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1796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У розділі 4 </w:t>
      </w:r>
      <w:r w:rsidRPr="00F01796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Pr="00F01796">
        <w:rPr>
          <w:rFonts w:ascii="Times New Roman" w:hAnsi="Times New Roman" w:cs="Times New Roman"/>
          <w:sz w:val="28"/>
          <w:szCs w:val="28"/>
        </w:rPr>
        <w:t xml:space="preserve">Розробка стратегії контролю  генеричних лікарських засобів на основі клопідогрелю для забезпечення їх біоеквівалентності з референтним препаратом» </w:t>
      </w:r>
      <w:r w:rsidR="008136B7" w:rsidRPr="00F01796">
        <w:rPr>
          <w:rFonts w:ascii="Times New Roman" w:hAnsi="Times New Roman" w:cs="Times New Roman"/>
          <w:sz w:val="28"/>
          <w:szCs w:val="28"/>
        </w:rPr>
        <w:t>встановлено  критичні етапи та параметри</w:t>
      </w:r>
      <w:r w:rsidRPr="00F01796">
        <w:rPr>
          <w:rFonts w:ascii="Times New Roman" w:hAnsi="Times New Roman" w:cs="Times New Roman"/>
          <w:sz w:val="28"/>
          <w:szCs w:val="28"/>
        </w:rPr>
        <w:t xml:space="preserve"> виробництва генеричних </w:t>
      </w:r>
      <w:r w:rsidR="008136B7" w:rsidRPr="00F01796">
        <w:rPr>
          <w:rFonts w:ascii="Times New Roman" w:hAnsi="Times New Roman" w:cs="Times New Roman"/>
          <w:sz w:val="28"/>
          <w:szCs w:val="28"/>
        </w:rPr>
        <w:t xml:space="preserve">ЛЗ </w:t>
      </w:r>
      <w:r w:rsidRPr="00F01796">
        <w:rPr>
          <w:rFonts w:ascii="Times New Roman" w:hAnsi="Times New Roman" w:cs="Times New Roman"/>
          <w:sz w:val="28"/>
          <w:szCs w:val="28"/>
        </w:rPr>
        <w:t>в на основі клопідогрелю,</w:t>
      </w:r>
      <w:r w:rsidRPr="00F017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розробці системи управління якістю </w:t>
      </w:r>
      <w:r w:rsidRPr="00F01796">
        <w:rPr>
          <w:rFonts w:ascii="Times New Roman" w:hAnsi="Times New Roman" w:cs="Times New Roman"/>
          <w:sz w:val="28"/>
          <w:szCs w:val="28"/>
        </w:rPr>
        <w:t xml:space="preserve">та стратегії контролю виробництва генеричних </w:t>
      </w:r>
      <w:r w:rsidR="008136B7" w:rsidRPr="00F01796">
        <w:rPr>
          <w:rFonts w:ascii="Times New Roman" w:hAnsi="Times New Roman" w:cs="Times New Roman"/>
          <w:sz w:val="28"/>
          <w:szCs w:val="28"/>
        </w:rPr>
        <w:t>ЛЗ</w:t>
      </w:r>
      <w:r w:rsidRPr="00F01796">
        <w:rPr>
          <w:rFonts w:ascii="Times New Roman" w:hAnsi="Times New Roman" w:cs="Times New Roman"/>
          <w:sz w:val="28"/>
          <w:szCs w:val="28"/>
        </w:rPr>
        <w:t xml:space="preserve"> на основі клопідогрелю для забезпечення їх біоеквівалентності з референтним препаратом</w:t>
      </w:r>
      <w:r w:rsidRPr="00F017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136B7" w:rsidRPr="00F01796" w:rsidRDefault="008136B7" w:rsidP="00F0179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796">
        <w:rPr>
          <w:rFonts w:ascii="Times New Roman" w:hAnsi="Times New Roman" w:cs="Times New Roman"/>
          <w:sz w:val="28"/>
          <w:szCs w:val="28"/>
        </w:rPr>
        <w:t>Описані підходи до валідації аналітичних методик кількісного визначення клопідогрелю при проведенні тесту «Розчинення», та</w:t>
      </w:r>
      <w:r w:rsidRPr="00F017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796">
        <w:rPr>
          <w:rFonts w:ascii="Times New Roman" w:hAnsi="Times New Roman" w:cs="Times New Roman"/>
          <w:sz w:val="28"/>
          <w:szCs w:val="28"/>
        </w:rPr>
        <w:t>підходи до розробки стратегії контролю генеричних ЛЗ на основі кллопідогрелю у формі таблеток вкритих плівковою оболонкою.</w:t>
      </w:r>
      <w:r w:rsidRPr="00F017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36B7" w:rsidRPr="00F01796" w:rsidRDefault="008136B7" w:rsidP="00F017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796">
        <w:rPr>
          <w:rFonts w:ascii="Times New Roman" w:hAnsi="Times New Roman" w:cs="Times New Roman"/>
          <w:sz w:val="28"/>
          <w:szCs w:val="28"/>
        </w:rPr>
        <w:t xml:space="preserve">Розроблена стратегія контролю з урахуванням оцінки ризиків щодо вхідного контролю сировини та матеріалів, контролю ГЛЗ, контролю технологічного обладнання, контролю виробничих приміщень, контролю параметрів технологічного процесу з аналізом причин та наслідків. </w:t>
      </w:r>
    </w:p>
    <w:p w:rsidR="008136B7" w:rsidRPr="00F01796" w:rsidRDefault="008136B7" w:rsidP="00830158">
      <w:pPr>
        <w:spacing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01796">
        <w:rPr>
          <w:rFonts w:ascii="Times New Roman" w:hAnsi="Times New Roman" w:cs="Times New Roman"/>
          <w:sz w:val="28"/>
          <w:szCs w:val="28"/>
        </w:rPr>
        <w:t>Розроблено специфікацію якості ЛЗ на основі клопідогрелю  у формі таблеток, вкритих плівковою оболонкою яка включає наступні показники: опис; ідентифікація; середня маса вмісту капсули; розпадання; однорідність дозованих одиниць; розчинення; супутні домішки; мікробіологічна чистота; кількісне визначення.</w:t>
      </w:r>
    </w:p>
    <w:p w:rsidR="002E52D4" w:rsidRPr="00F01796" w:rsidRDefault="002E52D4" w:rsidP="00F01796">
      <w:pPr>
        <w:pStyle w:val="2"/>
        <w:spacing w:before="0" w:line="360" w:lineRule="auto"/>
        <w:ind w:firstLine="0"/>
        <w:jc w:val="both"/>
        <w:rPr>
          <w:szCs w:val="28"/>
        </w:rPr>
      </w:pPr>
      <w:r w:rsidRPr="00F01796">
        <w:rPr>
          <w:szCs w:val="28"/>
        </w:rPr>
        <w:t>Загальні висновки</w:t>
      </w:r>
      <w:r w:rsidR="00331C31" w:rsidRPr="00F01796">
        <w:rPr>
          <w:szCs w:val="28"/>
        </w:rPr>
        <w:t>.</w:t>
      </w:r>
    </w:p>
    <w:p w:rsidR="007A50C9" w:rsidRPr="00F01796" w:rsidRDefault="007A50C9" w:rsidP="00830158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01796">
        <w:rPr>
          <w:rFonts w:ascii="Times New Roman" w:hAnsi="Times New Roman" w:cs="Times New Roman"/>
          <w:sz w:val="28"/>
          <w:szCs w:val="28"/>
        </w:rPr>
        <w:t xml:space="preserve">У даній дипломній роботі проведено інформаційний пошук даних, та проаналізовано методи забезпечення біоеквівалентності та біодоступності </w:t>
      </w:r>
      <w:r w:rsidR="00F01796" w:rsidRPr="00F01796">
        <w:rPr>
          <w:rFonts w:ascii="Times New Roman" w:hAnsi="Times New Roman" w:cs="Times New Roman"/>
          <w:sz w:val="28"/>
          <w:szCs w:val="28"/>
        </w:rPr>
        <w:t>ЛЗ</w:t>
      </w:r>
      <w:r w:rsidRPr="00F01796">
        <w:rPr>
          <w:rFonts w:ascii="Times New Roman" w:hAnsi="Times New Roman" w:cs="Times New Roman"/>
          <w:sz w:val="28"/>
          <w:szCs w:val="28"/>
        </w:rPr>
        <w:t xml:space="preserve"> для підвищення їх ефективності:</w:t>
      </w:r>
    </w:p>
    <w:p w:rsidR="007A50C9" w:rsidRPr="00F01796" w:rsidRDefault="007A50C9" w:rsidP="00830158">
      <w:p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01796">
        <w:rPr>
          <w:rFonts w:ascii="Times New Roman" w:hAnsi="Times New Roman" w:cs="Times New Roman"/>
          <w:sz w:val="28"/>
          <w:szCs w:val="28"/>
        </w:rPr>
        <w:t xml:space="preserve">Досліджено вплив різних факторів, які впливають на  біоеквівалентність ТЛФ. Встановлено, що для АФІ високоефективного антитромботичного препарату клопідогрель характерні: поліморфізм - існування у вигляді кристалічних форм 1 і 2, що відрізняються за фізико-хімічними властивостями, що у клопідогреля активний тільки S-ізомер. Саме він у вигляді гідросульфату кристалічної форми ІІ є АФІ оригінального препарату Плавікс. </w:t>
      </w:r>
    </w:p>
    <w:p w:rsidR="007A50C9" w:rsidRPr="00F01796" w:rsidRDefault="007A50C9" w:rsidP="00F01796">
      <w:pPr>
        <w:shd w:val="clear" w:color="auto" w:fill="FFFFFF"/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01796">
        <w:rPr>
          <w:rFonts w:ascii="Times New Roman" w:hAnsi="Times New Roman" w:cs="Times New Roman"/>
          <w:sz w:val="28"/>
          <w:szCs w:val="28"/>
        </w:rPr>
        <w:lastRenderedPageBreak/>
        <w:t xml:space="preserve">Пошук інформації, аналіз літературних джерел та експериментальна частина досліджень дали можливість визначити фактори, які впливають на біоеквівалентність </w:t>
      </w:r>
      <w:r w:rsidR="00F01796" w:rsidRPr="00F01796">
        <w:rPr>
          <w:rFonts w:ascii="Times New Roman" w:hAnsi="Times New Roman" w:cs="Times New Roman"/>
          <w:sz w:val="28"/>
          <w:szCs w:val="28"/>
        </w:rPr>
        <w:t>ЛЗ</w:t>
      </w:r>
      <w:r w:rsidRPr="00F01796">
        <w:rPr>
          <w:rFonts w:ascii="Times New Roman" w:hAnsi="Times New Roman" w:cs="Times New Roman"/>
          <w:sz w:val="28"/>
          <w:szCs w:val="28"/>
        </w:rPr>
        <w:t xml:space="preserve">, та визначити стратегію контролю виробництва генеричних </w:t>
      </w:r>
      <w:r w:rsidR="00F01796" w:rsidRPr="00F01796">
        <w:rPr>
          <w:rFonts w:ascii="Times New Roman" w:hAnsi="Times New Roman" w:cs="Times New Roman"/>
          <w:sz w:val="28"/>
          <w:szCs w:val="28"/>
        </w:rPr>
        <w:t xml:space="preserve">ЛЗ </w:t>
      </w:r>
      <w:r w:rsidRPr="00F01796">
        <w:rPr>
          <w:rFonts w:ascii="Times New Roman" w:hAnsi="Times New Roman" w:cs="Times New Roman"/>
          <w:sz w:val="28"/>
          <w:szCs w:val="28"/>
        </w:rPr>
        <w:t>на основі клопідогрелю.</w:t>
      </w:r>
    </w:p>
    <w:p w:rsidR="007A50C9" w:rsidRPr="00F01796" w:rsidRDefault="007A50C9" w:rsidP="00F01796">
      <w:pPr>
        <w:shd w:val="clear" w:color="auto" w:fill="FFFFFF"/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01796">
        <w:rPr>
          <w:rFonts w:ascii="Times New Roman" w:hAnsi="Times New Roman" w:cs="Times New Roman"/>
          <w:sz w:val="28"/>
          <w:szCs w:val="28"/>
        </w:rPr>
        <w:t xml:space="preserve">Розроблено технологію виробництва </w:t>
      </w:r>
      <w:r w:rsidR="00F01796" w:rsidRPr="00F01796">
        <w:rPr>
          <w:rFonts w:ascii="Times New Roman" w:hAnsi="Times New Roman" w:cs="Times New Roman"/>
          <w:sz w:val="28"/>
          <w:szCs w:val="28"/>
        </w:rPr>
        <w:t>ЛЗ</w:t>
      </w:r>
      <w:r w:rsidRPr="00F01796">
        <w:rPr>
          <w:rFonts w:ascii="Times New Roman" w:hAnsi="Times New Roman" w:cs="Times New Roman"/>
          <w:sz w:val="28"/>
          <w:szCs w:val="28"/>
        </w:rPr>
        <w:t xml:space="preserve"> на основі клопідогрелю. Даний </w:t>
      </w:r>
      <w:r w:rsidR="00F01796" w:rsidRPr="00F01796">
        <w:rPr>
          <w:rFonts w:ascii="Times New Roman" w:hAnsi="Times New Roman" w:cs="Times New Roman"/>
          <w:sz w:val="28"/>
          <w:szCs w:val="28"/>
        </w:rPr>
        <w:t xml:space="preserve">ЛЗ </w:t>
      </w:r>
      <w:r w:rsidRPr="00F01796">
        <w:rPr>
          <w:rFonts w:ascii="Times New Roman" w:hAnsi="Times New Roman" w:cs="Times New Roman"/>
          <w:sz w:val="28"/>
          <w:szCs w:val="28"/>
        </w:rPr>
        <w:t xml:space="preserve">відноситься до класу тієнопіридинових антиагрегантних препаратів, широко використовуваних з метою попередження тромбоутворення при коронарних, церебральних і периферичних судинних захворюваннях, та як поазують результати дослідження </w:t>
      </w:r>
      <w:r w:rsidRPr="00F01796">
        <w:rPr>
          <w:rFonts w:ascii="Times New Roman" w:hAnsi="Times New Roman" w:cs="Times New Roman"/>
          <w:i/>
          <w:iCs/>
          <w:sz w:val="28"/>
          <w:szCs w:val="28"/>
          <w:lang w:val="en-US"/>
        </w:rPr>
        <w:t>in</w:t>
      </w:r>
      <w:r w:rsidRPr="00F0179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01796">
        <w:rPr>
          <w:rFonts w:ascii="Times New Roman" w:hAnsi="Times New Roman" w:cs="Times New Roman"/>
          <w:i/>
          <w:iCs/>
          <w:sz w:val="28"/>
          <w:szCs w:val="28"/>
          <w:lang w:val="en-US"/>
        </w:rPr>
        <w:t>vitro</w:t>
      </w:r>
      <w:r w:rsidRPr="00F01796">
        <w:rPr>
          <w:rFonts w:ascii="Times New Roman" w:hAnsi="Times New Roman" w:cs="Times New Roman"/>
          <w:sz w:val="28"/>
          <w:szCs w:val="28"/>
        </w:rPr>
        <w:t xml:space="preserve"> з використанням тесту «Розчинення» </w:t>
      </w:r>
      <w:r w:rsidRPr="00F017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було  виявлено відсутність  подібності профілів розчинення двох зразків іноземного виробництва (Зразок 1, 2) та одного зразка вітчизняного виробництва (Зразок 4) і </w:t>
      </w:r>
      <w:r w:rsidRPr="00F01796">
        <w:rPr>
          <w:rFonts w:ascii="Times New Roman" w:hAnsi="Times New Roman" w:cs="Times New Roman"/>
          <w:sz w:val="28"/>
          <w:szCs w:val="28"/>
        </w:rPr>
        <w:t>високе значення фактору подібності профілю розчинення у</w:t>
      </w:r>
      <w:r w:rsidRPr="00F017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1796">
        <w:rPr>
          <w:rFonts w:ascii="Times New Roman" w:hAnsi="Times New Roman" w:cs="Times New Roman"/>
          <w:sz w:val="28"/>
          <w:szCs w:val="28"/>
        </w:rPr>
        <w:t xml:space="preserve"> Зразка 3 вітчизняного виробництва.</w:t>
      </w:r>
    </w:p>
    <w:p w:rsidR="007A50C9" w:rsidRDefault="007A50C9" w:rsidP="008301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958">
        <w:rPr>
          <w:rFonts w:ascii="Times New Roman" w:hAnsi="Times New Roman" w:cs="Times New Roman"/>
          <w:sz w:val="28"/>
          <w:szCs w:val="28"/>
        </w:rPr>
        <w:t>Розроблена  стратегія контролю виробництва г</w:t>
      </w:r>
      <w:r>
        <w:rPr>
          <w:rFonts w:ascii="Times New Roman" w:hAnsi="Times New Roman" w:cs="Times New Roman"/>
          <w:sz w:val="28"/>
          <w:szCs w:val="28"/>
        </w:rPr>
        <w:t xml:space="preserve">енеричних </w:t>
      </w:r>
      <w:r w:rsidR="00F01796">
        <w:rPr>
          <w:rFonts w:ascii="Times New Roman" w:hAnsi="Times New Roman" w:cs="Times New Roman"/>
          <w:sz w:val="28"/>
          <w:szCs w:val="28"/>
        </w:rPr>
        <w:t>ЛЗ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E04958">
        <w:rPr>
          <w:rFonts w:ascii="Times New Roman" w:hAnsi="Times New Roman" w:cs="Times New Roman"/>
          <w:sz w:val="28"/>
          <w:szCs w:val="28"/>
        </w:rPr>
        <w:t xml:space="preserve">основі клопідогрелю для забезпечення їх біоеквівалентності з референтним препаратом, встановлені  критичні етапи та параметри виробництва генеричних </w:t>
      </w:r>
      <w:r w:rsidR="00F01796">
        <w:rPr>
          <w:rFonts w:ascii="Times New Roman" w:hAnsi="Times New Roman" w:cs="Times New Roman"/>
          <w:sz w:val="28"/>
          <w:szCs w:val="28"/>
        </w:rPr>
        <w:t>ЛЗ</w:t>
      </w:r>
      <w:r>
        <w:rPr>
          <w:rFonts w:ascii="Times New Roman" w:hAnsi="Times New Roman" w:cs="Times New Roman"/>
          <w:sz w:val="28"/>
          <w:szCs w:val="28"/>
        </w:rPr>
        <w:t xml:space="preserve"> на основі клопідогрелю.</w:t>
      </w:r>
    </w:p>
    <w:p w:rsidR="002E52D4" w:rsidRPr="009D5933" w:rsidRDefault="002E52D4" w:rsidP="0083015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9D5933">
        <w:rPr>
          <w:rFonts w:ascii="Times New Roman" w:eastAsia="Calibri" w:hAnsi="Times New Roman" w:cs="Times New Roman"/>
          <w:b/>
          <w:sz w:val="28"/>
        </w:rPr>
        <w:t>Рекомендації щодо використання одержаних результатів.</w:t>
      </w:r>
    </w:p>
    <w:p w:rsidR="007A50C9" w:rsidRPr="00DC5CA3" w:rsidRDefault="007A50C9" w:rsidP="0083015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DC5CA3">
        <w:rPr>
          <w:rFonts w:ascii="Times New Roman" w:hAnsi="Times New Roman" w:cs="Times New Roman"/>
          <w:sz w:val="28"/>
          <w:szCs w:val="28"/>
          <w:lang w:eastAsia="uk-UA"/>
        </w:rPr>
        <w:t>На сьогоднішній день, згідно «Державному</w:t>
      </w:r>
      <w:r w:rsidRPr="00DC5CA3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реєстру лікарських засобів України» на 30.09.2020 р. на фармацевтичному ринку України зареєстровано 28 ЛЗ на основі клопідогрелю, з яких 18 препаратів іноземного виробництва  та 10 ЛЗ  вітчизняного виробника</w:t>
      </w:r>
      <w:r w:rsidR="00277028" w:rsidRPr="00DC5CA3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. </w:t>
      </w:r>
      <w:r w:rsidR="00277028" w:rsidRPr="00DC5CA3">
        <w:rPr>
          <w:rFonts w:ascii="Times New Roman" w:hAnsi="Times New Roman" w:cs="Times New Roman"/>
          <w:sz w:val="28"/>
          <w:szCs w:val="28"/>
        </w:rPr>
        <w:t xml:space="preserve">Відповідно до класифікації системи АТС препарати, що відносяться до антиагрегантів, становлять одну із груп засобів, які впливають на систему крові та гемопоез – антитромботичні засоби (група В01). Під час структурного внутрішньогрупового аналізу встановлено, що асортимент сформований 11 підгрупами антиагрегантів. Серед них провідну позицію займає підгрупа В01А С04 «Клопідогрель», на яку припадає 44,8% за кількістю препаратів. У ході маркетингових досліджень було проаналізовано фірмову структуру іноземних та вітчизняних компаній, що мають місце на українському фармацевтичному ринку. ЛЗ на основі клопідогрелю </w:t>
      </w:r>
      <w:r w:rsidR="00277028" w:rsidRPr="00DC5CA3">
        <w:rPr>
          <w:rFonts w:ascii="Times New Roman" w:hAnsi="Times New Roman" w:cs="Times New Roman"/>
          <w:sz w:val="28"/>
          <w:szCs w:val="28"/>
        </w:rPr>
        <w:lastRenderedPageBreak/>
        <w:t>випускають 28 виробників із 11 країн світу. На сьогоднішній день більша частина даного сегменту фармацевтичного ринку представлена зарубіжними фірмами-</w:t>
      </w:r>
      <w:r w:rsidR="00DC5CA3" w:rsidRPr="00DC5CA3">
        <w:rPr>
          <w:rFonts w:ascii="Times New Roman" w:hAnsi="Times New Roman" w:cs="Times New Roman"/>
          <w:sz w:val="28"/>
          <w:szCs w:val="28"/>
        </w:rPr>
        <w:t>виробниками їх частка складає 63,0</w:t>
      </w:r>
      <w:r w:rsidR="00277028" w:rsidRPr="00DC5CA3">
        <w:rPr>
          <w:rFonts w:ascii="Times New Roman" w:hAnsi="Times New Roman" w:cs="Times New Roman"/>
          <w:sz w:val="28"/>
          <w:szCs w:val="28"/>
        </w:rPr>
        <w:t>%, част</w:t>
      </w:r>
      <w:r w:rsidR="001927A7">
        <w:rPr>
          <w:rFonts w:ascii="Times New Roman" w:hAnsi="Times New Roman" w:cs="Times New Roman"/>
          <w:sz w:val="28"/>
          <w:szCs w:val="28"/>
        </w:rPr>
        <w:t xml:space="preserve">ка українських виробників </w:t>
      </w:r>
      <w:r w:rsidR="00DC5CA3" w:rsidRPr="00DC5CA3">
        <w:rPr>
          <w:rFonts w:ascii="Times New Roman" w:hAnsi="Times New Roman" w:cs="Times New Roman"/>
          <w:sz w:val="28"/>
          <w:szCs w:val="28"/>
        </w:rPr>
        <w:t>37,0</w:t>
      </w:r>
      <w:r w:rsidR="00277028" w:rsidRPr="00DC5CA3">
        <w:rPr>
          <w:rFonts w:ascii="Times New Roman" w:hAnsi="Times New Roman" w:cs="Times New Roman"/>
          <w:sz w:val="28"/>
          <w:szCs w:val="28"/>
        </w:rPr>
        <w:t>%. Аналіз пропозицій усіх виробників, що наявні на українському ринку, показав, що перше місце у рейтингу виробників монопрепаратів</w:t>
      </w:r>
      <w:r w:rsidR="00DC5CA3" w:rsidRPr="00DC5CA3">
        <w:rPr>
          <w:rFonts w:ascii="Times New Roman" w:hAnsi="Times New Roman" w:cs="Times New Roman"/>
          <w:sz w:val="28"/>
          <w:szCs w:val="28"/>
        </w:rPr>
        <w:t xml:space="preserve"> на ринку посідає Україна (37,0</w:t>
      </w:r>
      <w:r w:rsidR="00277028" w:rsidRPr="00DC5CA3">
        <w:rPr>
          <w:rFonts w:ascii="Times New Roman" w:hAnsi="Times New Roman" w:cs="Times New Roman"/>
          <w:sz w:val="28"/>
          <w:szCs w:val="28"/>
        </w:rPr>
        <w:t>%), яка представлена 16 компаніями</w:t>
      </w:r>
      <w:r w:rsidR="00DC5CA3" w:rsidRPr="00DC5CA3">
        <w:rPr>
          <w:rFonts w:ascii="Times New Roman" w:hAnsi="Times New Roman" w:cs="Times New Roman"/>
          <w:sz w:val="28"/>
          <w:szCs w:val="28"/>
        </w:rPr>
        <w:t>.</w:t>
      </w:r>
    </w:p>
    <w:p w:rsidR="00DD5314" w:rsidRDefault="002E52D4" w:rsidP="0083015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D5933">
        <w:rPr>
          <w:rFonts w:ascii="Times New Roman" w:eastAsia="Calibri" w:hAnsi="Times New Roman" w:cs="Times New Roman"/>
          <w:b/>
          <w:sz w:val="28"/>
        </w:rPr>
        <w:t>Структура та обсяг роботи.</w:t>
      </w:r>
      <w:r w:rsidRPr="009D5933">
        <w:rPr>
          <w:rFonts w:ascii="Times New Roman" w:eastAsia="Calibri" w:hAnsi="Times New Roman" w:cs="Times New Roman"/>
          <w:sz w:val="28"/>
        </w:rPr>
        <w:t xml:space="preserve"> Дипломна магістерська робота складається зі вступу, </w:t>
      </w:r>
      <w:r w:rsidR="00DC5CA3">
        <w:rPr>
          <w:rFonts w:ascii="Times New Roman" w:eastAsia="Calibri" w:hAnsi="Times New Roman" w:cs="Times New Roman"/>
          <w:sz w:val="28"/>
        </w:rPr>
        <w:t>4</w:t>
      </w:r>
      <w:r w:rsidRPr="009D5933">
        <w:rPr>
          <w:rFonts w:ascii="Times New Roman" w:eastAsia="Calibri" w:hAnsi="Times New Roman" w:cs="Times New Roman"/>
          <w:sz w:val="28"/>
        </w:rPr>
        <w:t xml:space="preserve"> розділів, висновків, списку використаних джерел (</w:t>
      </w:r>
      <w:r w:rsidR="00DC5CA3">
        <w:rPr>
          <w:rFonts w:ascii="Times New Roman" w:eastAsia="Calibri" w:hAnsi="Times New Roman" w:cs="Times New Roman"/>
          <w:sz w:val="28"/>
        </w:rPr>
        <w:t>78 найменувань</w:t>
      </w:r>
      <w:r w:rsidRPr="009D5933">
        <w:rPr>
          <w:rFonts w:ascii="Times New Roman" w:eastAsia="Calibri" w:hAnsi="Times New Roman" w:cs="Times New Roman"/>
          <w:sz w:val="28"/>
        </w:rPr>
        <w:t xml:space="preserve">) </w:t>
      </w:r>
      <w:r w:rsidRPr="00830158">
        <w:rPr>
          <w:rFonts w:ascii="Times New Roman" w:eastAsia="Calibri" w:hAnsi="Times New Roman" w:cs="Times New Roman"/>
          <w:sz w:val="28"/>
        </w:rPr>
        <w:t>та 5 додатків.</w:t>
      </w:r>
      <w:r w:rsidRPr="009D5933">
        <w:rPr>
          <w:rFonts w:ascii="Times New Roman" w:eastAsia="Calibri" w:hAnsi="Times New Roman" w:cs="Times New Roman"/>
          <w:sz w:val="28"/>
        </w:rPr>
        <w:t xml:space="preserve"> Загальни</w:t>
      </w:r>
      <w:r w:rsidR="00DC5CA3">
        <w:rPr>
          <w:rFonts w:ascii="Times New Roman" w:eastAsia="Calibri" w:hAnsi="Times New Roman" w:cs="Times New Roman"/>
          <w:sz w:val="28"/>
        </w:rPr>
        <w:t>й обсяг магістерської роботи 111 сторінок</w:t>
      </w:r>
      <w:r w:rsidRPr="009D5933">
        <w:rPr>
          <w:rFonts w:ascii="Times New Roman" w:eastAsia="Calibri" w:hAnsi="Times New Roman" w:cs="Times New Roman"/>
          <w:sz w:val="28"/>
        </w:rPr>
        <w:t xml:space="preserve"> комп’ютерного тексту (без додатків). </w:t>
      </w:r>
      <w:r w:rsidRPr="00830158">
        <w:rPr>
          <w:rFonts w:ascii="Times New Roman" w:eastAsia="Calibri" w:hAnsi="Times New Roman" w:cs="Times New Roman"/>
          <w:sz w:val="28"/>
        </w:rPr>
        <w:t>Додатків 5 на 6 сто</w:t>
      </w:r>
      <w:r w:rsidR="00AA14ED" w:rsidRPr="00830158">
        <w:rPr>
          <w:rFonts w:ascii="Times New Roman" w:eastAsia="Calibri" w:hAnsi="Times New Roman" w:cs="Times New Roman"/>
          <w:sz w:val="28"/>
        </w:rPr>
        <w:t>р</w:t>
      </w:r>
      <w:r w:rsidR="00AA14ED">
        <w:rPr>
          <w:rFonts w:ascii="Times New Roman" w:eastAsia="Calibri" w:hAnsi="Times New Roman" w:cs="Times New Roman"/>
          <w:sz w:val="28"/>
        </w:rPr>
        <w:t>, 18 рис., 17</w:t>
      </w:r>
      <w:r w:rsidRPr="009D5933">
        <w:rPr>
          <w:rFonts w:ascii="Times New Roman" w:eastAsia="Calibri" w:hAnsi="Times New Roman" w:cs="Times New Roman"/>
          <w:sz w:val="28"/>
        </w:rPr>
        <w:t xml:space="preserve"> табл.</w:t>
      </w:r>
      <w:r w:rsidR="00DB30AC">
        <w:rPr>
          <w:rFonts w:ascii="Times New Roman" w:eastAsia="Calibri" w:hAnsi="Times New Roman" w:cs="Times New Roman"/>
          <w:sz w:val="28"/>
        </w:rPr>
        <w:t>, 3 схем</w:t>
      </w:r>
      <w:r w:rsidR="006130D3">
        <w:rPr>
          <w:rFonts w:ascii="Times New Roman" w:eastAsia="Calibri" w:hAnsi="Times New Roman" w:cs="Times New Roman"/>
          <w:sz w:val="28"/>
          <w:lang w:val="ru-RU"/>
        </w:rPr>
        <w:t>и</w:t>
      </w:r>
      <w:r w:rsidR="00DB30AC">
        <w:rPr>
          <w:rFonts w:ascii="Times New Roman" w:eastAsia="Calibri" w:hAnsi="Times New Roman" w:cs="Times New Roman"/>
          <w:sz w:val="28"/>
        </w:rPr>
        <w:t>.</w:t>
      </w:r>
      <w:r w:rsidRPr="009D5933">
        <w:rPr>
          <w:rFonts w:ascii="Times New Roman" w:eastAsia="Calibri" w:hAnsi="Times New Roman" w:cs="Times New Roman"/>
          <w:sz w:val="28"/>
        </w:rPr>
        <w:t xml:space="preserve">   </w:t>
      </w:r>
    </w:p>
    <w:p w:rsidR="002E52D4" w:rsidRPr="004552EF" w:rsidRDefault="00DD5314" w:rsidP="00DD53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DD5314">
        <w:rPr>
          <w:rFonts w:ascii="Times New Roman" w:eastAsia="Calibri" w:hAnsi="Times New Roman" w:cs="Times New Roman"/>
          <w:b/>
          <w:sz w:val="28"/>
        </w:rPr>
        <w:t>Апробація результатів дослідження.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4552EF">
        <w:rPr>
          <w:rFonts w:ascii="Times New Roman" w:eastAsia="Calibri" w:hAnsi="Times New Roman" w:cs="Times New Roman"/>
          <w:sz w:val="28"/>
        </w:rPr>
        <w:t>Результати роботи підготовлені до публічної публікації у Фармацевтичному журналі.</w:t>
      </w:r>
      <w:bookmarkStart w:id="1" w:name="_GoBack"/>
      <w:bookmarkEnd w:id="1"/>
    </w:p>
    <w:p w:rsidR="002E52D4" w:rsidRPr="00DB30AC" w:rsidRDefault="002E52D4" w:rsidP="00830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933">
        <w:rPr>
          <w:rFonts w:ascii="Times New Roman" w:eastAsia="Calibri" w:hAnsi="Times New Roman" w:cs="Times New Roman"/>
          <w:b/>
          <w:sz w:val="28"/>
          <w:szCs w:val="28"/>
        </w:rPr>
        <w:t>Публікації.</w:t>
      </w:r>
      <w:r w:rsidRPr="009D59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30AC" w:rsidRPr="00531255">
        <w:rPr>
          <w:rFonts w:ascii="Times New Roman" w:hAnsi="Times New Roman" w:cs="Times New Roman"/>
          <w:sz w:val="28"/>
          <w:szCs w:val="28"/>
        </w:rPr>
        <w:t>За результатом дипломної магістерської роботи було підготов</w:t>
      </w:r>
      <w:r w:rsidR="00DB30AC">
        <w:rPr>
          <w:rFonts w:ascii="Times New Roman" w:hAnsi="Times New Roman" w:cs="Times New Roman"/>
          <w:sz w:val="28"/>
          <w:szCs w:val="28"/>
        </w:rPr>
        <w:t>ле</w:t>
      </w:r>
      <w:r w:rsidR="00DB30AC" w:rsidRPr="00531255">
        <w:rPr>
          <w:rFonts w:ascii="Times New Roman" w:hAnsi="Times New Roman" w:cs="Times New Roman"/>
          <w:sz w:val="28"/>
          <w:szCs w:val="28"/>
        </w:rPr>
        <w:t xml:space="preserve">но і </w:t>
      </w:r>
      <w:r w:rsidR="00DB30AC">
        <w:rPr>
          <w:rFonts w:ascii="Times New Roman" w:hAnsi="Times New Roman" w:cs="Times New Roman"/>
          <w:sz w:val="28"/>
          <w:szCs w:val="28"/>
        </w:rPr>
        <w:t xml:space="preserve">відправлено у редакцію Фармацевтичного журналу </w:t>
      </w:r>
      <w:r w:rsidR="00DB30AC" w:rsidRPr="00531255">
        <w:rPr>
          <w:rFonts w:ascii="Times New Roman" w:hAnsi="Times New Roman" w:cs="Times New Roman"/>
          <w:sz w:val="28"/>
          <w:szCs w:val="28"/>
        </w:rPr>
        <w:t>наукову статтю</w:t>
      </w:r>
      <w:r w:rsidR="00DB30AC">
        <w:rPr>
          <w:rFonts w:ascii="Times New Roman" w:hAnsi="Times New Roman" w:cs="Times New Roman"/>
          <w:sz w:val="28"/>
          <w:szCs w:val="28"/>
        </w:rPr>
        <w:t>, яка буде опублікована у №1 2021 р.</w:t>
      </w:r>
    </w:p>
    <w:p w:rsidR="002E52D4" w:rsidRPr="00DB30AC" w:rsidRDefault="002E52D4" w:rsidP="0083015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0AC">
        <w:rPr>
          <w:rFonts w:ascii="Times New Roman" w:eastAsia="Calibri" w:hAnsi="Times New Roman" w:cs="Times New Roman"/>
          <w:sz w:val="28"/>
          <w:szCs w:val="28"/>
        </w:rPr>
        <w:t>Баула О.П., Салій О.О.,</w:t>
      </w:r>
      <w:r w:rsidR="00DB30AC" w:rsidRPr="00DB30AC">
        <w:rPr>
          <w:rFonts w:ascii="Times New Roman" w:eastAsia="Calibri" w:hAnsi="Times New Roman" w:cs="Times New Roman"/>
          <w:sz w:val="28"/>
          <w:szCs w:val="28"/>
        </w:rPr>
        <w:t xml:space="preserve"> Бессарабов В.І., Герасимчук А.М.</w:t>
      </w:r>
      <w:r w:rsidRPr="00DB30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30AC" w:rsidRPr="00DB30AC">
        <w:rPr>
          <w:rFonts w:ascii="Times New Roman" w:hAnsi="Times New Roman" w:cs="Times New Roman"/>
          <w:sz w:val="28"/>
          <w:szCs w:val="28"/>
        </w:rPr>
        <w:t>Встановлення впливу біофармацевтичних фактрів на еквівалентність генеричних лікарських засобів на основі клопідогрелю.</w:t>
      </w:r>
      <w:r w:rsidRPr="00DB30A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01B57" w:rsidRPr="009D5933" w:rsidRDefault="002E52D4" w:rsidP="00830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D5933">
        <w:rPr>
          <w:rFonts w:ascii="Times New Roman" w:eastAsia="Calibri" w:hAnsi="Times New Roman" w:cs="Times New Roman"/>
          <w:b/>
          <w:sz w:val="28"/>
          <w:szCs w:val="28"/>
        </w:rPr>
        <w:t xml:space="preserve">Ключові слова: </w:t>
      </w:r>
      <w:r w:rsidR="00DB30AC" w:rsidRPr="00DB30AC">
        <w:rPr>
          <w:rFonts w:ascii="Times New Roman" w:hAnsi="Times New Roman"/>
          <w:i/>
          <w:sz w:val="28"/>
          <w:szCs w:val="28"/>
        </w:rPr>
        <w:t>клопідогрель, кінетика розчинення, біодоступність, генеричні лікарські засоби, тверді дозовані форми</w:t>
      </w:r>
      <w:r w:rsidRPr="009D5933">
        <w:rPr>
          <w:rFonts w:ascii="Times New Roman" w:eastAsia="Calibri" w:hAnsi="Times New Roman" w:cs="Times New Roman"/>
          <w:i/>
          <w:sz w:val="28"/>
        </w:rPr>
        <w:t>.</w:t>
      </w:r>
    </w:p>
    <w:sectPr w:rsidR="00B01B57" w:rsidRPr="009D5933" w:rsidSect="005B7E2C">
      <w:headerReference w:type="default" r:id="rId8"/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1A0" w:rsidRDefault="008136B7">
      <w:pPr>
        <w:spacing w:after="0" w:line="240" w:lineRule="auto"/>
      </w:pPr>
      <w:r>
        <w:separator/>
      </w:r>
    </w:p>
  </w:endnote>
  <w:endnote w:type="continuationSeparator" w:id="0">
    <w:p w:rsidR="00CF61A0" w:rsidRDefault="00813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1A0" w:rsidRDefault="008136B7">
      <w:pPr>
        <w:spacing w:after="0" w:line="240" w:lineRule="auto"/>
      </w:pPr>
      <w:r>
        <w:separator/>
      </w:r>
    </w:p>
  </w:footnote>
  <w:footnote w:type="continuationSeparator" w:id="0">
    <w:p w:rsidR="00CF61A0" w:rsidRDefault="00813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5975662"/>
      <w:docPartObj>
        <w:docPartGallery w:val="Page Numbers (Top of Page)"/>
        <w:docPartUnique/>
      </w:docPartObj>
    </w:sdtPr>
    <w:sdtEndPr/>
    <w:sdtContent>
      <w:p w:rsidR="002E52D4" w:rsidRDefault="002E52D4">
        <w:pPr>
          <w:pStyle w:val="a3"/>
          <w:jc w:val="right"/>
        </w:pPr>
        <w:r w:rsidRPr="00C929AF">
          <w:rPr>
            <w:rFonts w:ascii="Times New Roman" w:hAnsi="Times New Roman" w:cs="Times New Roman"/>
          </w:rPr>
          <w:fldChar w:fldCharType="begin"/>
        </w:r>
        <w:r w:rsidRPr="00C929AF">
          <w:rPr>
            <w:rFonts w:ascii="Times New Roman" w:hAnsi="Times New Roman" w:cs="Times New Roman"/>
          </w:rPr>
          <w:instrText>PAGE   \* MERGEFORMAT</w:instrText>
        </w:r>
        <w:r w:rsidRPr="00C929AF">
          <w:rPr>
            <w:rFonts w:ascii="Times New Roman" w:hAnsi="Times New Roman" w:cs="Times New Roman"/>
          </w:rPr>
          <w:fldChar w:fldCharType="separate"/>
        </w:r>
        <w:r w:rsidR="005B3549">
          <w:rPr>
            <w:rFonts w:ascii="Times New Roman" w:hAnsi="Times New Roman" w:cs="Times New Roman"/>
            <w:noProof/>
          </w:rPr>
          <w:t>2</w:t>
        </w:r>
        <w:r w:rsidRPr="00C929AF">
          <w:rPr>
            <w:rFonts w:ascii="Times New Roman" w:hAnsi="Times New Roman" w:cs="Times New Roman"/>
          </w:rPr>
          <w:fldChar w:fldCharType="end"/>
        </w:r>
      </w:p>
    </w:sdtContent>
  </w:sdt>
  <w:p w:rsidR="002E52D4" w:rsidRDefault="002E52D4" w:rsidP="00C929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88866"/>
      <w:docPartObj>
        <w:docPartGallery w:val="Page Numbers (Top of Page)"/>
        <w:docPartUnique/>
      </w:docPartObj>
    </w:sdtPr>
    <w:sdtEndPr/>
    <w:sdtContent>
      <w:p w:rsidR="00124D42" w:rsidRDefault="00124D42">
        <w:pPr>
          <w:pStyle w:val="a3"/>
          <w:jc w:val="right"/>
        </w:pPr>
        <w:r w:rsidRPr="00C929AF">
          <w:rPr>
            <w:rFonts w:ascii="Times New Roman" w:hAnsi="Times New Roman" w:cs="Times New Roman"/>
          </w:rPr>
          <w:fldChar w:fldCharType="begin"/>
        </w:r>
        <w:r w:rsidRPr="00C929AF">
          <w:rPr>
            <w:rFonts w:ascii="Times New Roman" w:hAnsi="Times New Roman" w:cs="Times New Roman"/>
          </w:rPr>
          <w:instrText>PAGE   \* MERGEFORMAT</w:instrText>
        </w:r>
        <w:r w:rsidRPr="00C929AF">
          <w:rPr>
            <w:rFonts w:ascii="Times New Roman" w:hAnsi="Times New Roman" w:cs="Times New Roman"/>
          </w:rPr>
          <w:fldChar w:fldCharType="separate"/>
        </w:r>
        <w:r w:rsidR="004552EF">
          <w:rPr>
            <w:rFonts w:ascii="Times New Roman" w:hAnsi="Times New Roman" w:cs="Times New Roman"/>
            <w:noProof/>
          </w:rPr>
          <w:t>10</w:t>
        </w:r>
        <w:r w:rsidRPr="00C929AF">
          <w:rPr>
            <w:rFonts w:ascii="Times New Roman" w:hAnsi="Times New Roman" w:cs="Times New Roman"/>
          </w:rPr>
          <w:fldChar w:fldCharType="end"/>
        </w:r>
      </w:p>
    </w:sdtContent>
  </w:sdt>
  <w:p w:rsidR="00124D42" w:rsidRDefault="00124D42" w:rsidP="00C929A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4543"/>
    <w:multiLevelType w:val="hybridMultilevel"/>
    <w:tmpl w:val="E03CDB52"/>
    <w:lvl w:ilvl="0" w:tplc="48F42B3C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674289"/>
    <w:multiLevelType w:val="hybridMultilevel"/>
    <w:tmpl w:val="7D48A80E"/>
    <w:lvl w:ilvl="0" w:tplc="C8FABE98">
      <w:start w:val="6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1214A"/>
    <w:multiLevelType w:val="hybridMultilevel"/>
    <w:tmpl w:val="A8F06E38"/>
    <w:lvl w:ilvl="0" w:tplc="8B5A96C0">
      <w:start w:val="1"/>
      <w:numFmt w:val="decimal"/>
      <w:lvlText w:val="%1."/>
      <w:lvlJc w:val="left"/>
      <w:pPr>
        <w:ind w:left="795" w:hanging="435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30C48"/>
    <w:multiLevelType w:val="hybridMultilevel"/>
    <w:tmpl w:val="83BAEEB0"/>
    <w:lvl w:ilvl="0" w:tplc="B1ACAD4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07428"/>
    <w:multiLevelType w:val="hybridMultilevel"/>
    <w:tmpl w:val="9FB4468A"/>
    <w:lvl w:ilvl="0" w:tplc="B1A0D9F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C35067C"/>
    <w:multiLevelType w:val="hybridMultilevel"/>
    <w:tmpl w:val="F438CF1E"/>
    <w:lvl w:ilvl="0" w:tplc="C8FABE98">
      <w:start w:val="6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C091A"/>
    <w:multiLevelType w:val="hybridMultilevel"/>
    <w:tmpl w:val="9A5C4A10"/>
    <w:lvl w:ilvl="0" w:tplc="AE185A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D42"/>
    <w:rsid w:val="00092E43"/>
    <w:rsid w:val="00124D42"/>
    <w:rsid w:val="00167232"/>
    <w:rsid w:val="001927A7"/>
    <w:rsid w:val="00207CF5"/>
    <w:rsid w:val="00222190"/>
    <w:rsid w:val="00235CCF"/>
    <w:rsid w:val="00277028"/>
    <w:rsid w:val="002D210B"/>
    <w:rsid w:val="002E0020"/>
    <w:rsid w:val="002E52D4"/>
    <w:rsid w:val="00323E48"/>
    <w:rsid w:val="00331C31"/>
    <w:rsid w:val="003A7F00"/>
    <w:rsid w:val="003E3605"/>
    <w:rsid w:val="00421A01"/>
    <w:rsid w:val="004552EF"/>
    <w:rsid w:val="005A7D8C"/>
    <w:rsid w:val="005B3549"/>
    <w:rsid w:val="005B7E2C"/>
    <w:rsid w:val="005E633D"/>
    <w:rsid w:val="006130D3"/>
    <w:rsid w:val="00623A00"/>
    <w:rsid w:val="00631A79"/>
    <w:rsid w:val="007A50C9"/>
    <w:rsid w:val="00802390"/>
    <w:rsid w:val="008122F2"/>
    <w:rsid w:val="008136B7"/>
    <w:rsid w:val="00830158"/>
    <w:rsid w:val="0084697E"/>
    <w:rsid w:val="00851DF7"/>
    <w:rsid w:val="008C683E"/>
    <w:rsid w:val="008D2B3F"/>
    <w:rsid w:val="008E2C7F"/>
    <w:rsid w:val="00926537"/>
    <w:rsid w:val="00934055"/>
    <w:rsid w:val="009D5933"/>
    <w:rsid w:val="00A175DF"/>
    <w:rsid w:val="00A33EC0"/>
    <w:rsid w:val="00A35F88"/>
    <w:rsid w:val="00A76923"/>
    <w:rsid w:val="00A93622"/>
    <w:rsid w:val="00AA14ED"/>
    <w:rsid w:val="00AE515D"/>
    <w:rsid w:val="00B01B57"/>
    <w:rsid w:val="00CC3644"/>
    <w:rsid w:val="00CF61A0"/>
    <w:rsid w:val="00D4527A"/>
    <w:rsid w:val="00D6617D"/>
    <w:rsid w:val="00D86F33"/>
    <w:rsid w:val="00DB30AC"/>
    <w:rsid w:val="00DC5CA3"/>
    <w:rsid w:val="00DD5314"/>
    <w:rsid w:val="00DD766F"/>
    <w:rsid w:val="00E00117"/>
    <w:rsid w:val="00E65F4A"/>
    <w:rsid w:val="00E85839"/>
    <w:rsid w:val="00EB4668"/>
    <w:rsid w:val="00ED5ED5"/>
    <w:rsid w:val="00F01796"/>
    <w:rsid w:val="00F10436"/>
    <w:rsid w:val="00F3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B412"/>
  <w15:docId w15:val="{8EF25648-739B-4A6E-8EE0-6ED2587A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207CF5"/>
    <w:pPr>
      <w:keepNext/>
      <w:keepLines/>
      <w:spacing w:before="40" w:after="0" w:line="276" w:lineRule="auto"/>
      <w:ind w:firstLine="567"/>
      <w:jc w:val="center"/>
      <w:outlineLvl w:val="1"/>
    </w:pPr>
    <w:rPr>
      <w:rFonts w:ascii="Times New Roman" w:eastAsiaTheme="majorEastAsia" w:hAnsi="Times New Roman" w:cs="Times New Roman"/>
      <w:b/>
      <w:sz w:val="28"/>
      <w:szCs w:val="26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4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4D42"/>
  </w:style>
  <w:style w:type="table" w:styleId="a5">
    <w:name w:val="Table Grid"/>
    <w:basedOn w:val="a1"/>
    <w:uiPriority w:val="39"/>
    <w:rsid w:val="00D6617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5C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6">
    <w:name w:val="List Paragraph"/>
    <w:basedOn w:val="a"/>
    <w:link w:val="a7"/>
    <w:uiPriority w:val="34"/>
    <w:qFormat/>
    <w:rsid w:val="00623A00"/>
    <w:pPr>
      <w:widowControl w:val="0"/>
      <w:spacing w:after="0" w:line="240" w:lineRule="auto"/>
      <w:ind w:left="720" w:firstLine="567"/>
      <w:contextualSpacing/>
      <w:jc w:val="both"/>
    </w:pPr>
    <w:rPr>
      <w:rFonts w:ascii="Courier New" w:eastAsia="Courier New" w:hAnsi="Courier New" w:cs="Courier New"/>
      <w:color w:val="000000"/>
      <w:sz w:val="24"/>
      <w:szCs w:val="24"/>
      <w:shd w:val="clear" w:color="auto" w:fill="FFFFFF"/>
      <w:lang w:eastAsia="ru-RU" w:bidi="ru-RU"/>
    </w:rPr>
  </w:style>
  <w:style w:type="character" w:customStyle="1" w:styleId="a7">
    <w:name w:val="Абзац списка Знак"/>
    <w:link w:val="a6"/>
    <w:uiPriority w:val="34"/>
    <w:rsid w:val="00623A0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rsid w:val="00207CF5"/>
    <w:rPr>
      <w:rFonts w:ascii="Times New Roman" w:eastAsiaTheme="majorEastAsia" w:hAnsi="Times New Roman" w:cs="Times New Roman"/>
      <w:b/>
      <w:sz w:val="28"/>
      <w:szCs w:val="26"/>
    </w:rPr>
  </w:style>
  <w:style w:type="character" w:customStyle="1" w:styleId="FontStyle40">
    <w:name w:val="Font Style40"/>
    <w:rsid w:val="00207CF5"/>
    <w:rPr>
      <w:rFonts w:ascii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2E52D4"/>
    <w:rPr>
      <w:b/>
      <w:bCs/>
    </w:rPr>
  </w:style>
  <w:style w:type="character" w:customStyle="1" w:styleId="nowrap">
    <w:name w:val="nowrap"/>
    <w:basedOn w:val="a0"/>
    <w:rsid w:val="00F10436"/>
  </w:style>
  <w:style w:type="paragraph" w:styleId="a9">
    <w:name w:val="Normal (Web)"/>
    <w:basedOn w:val="a"/>
    <w:uiPriority w:val="99"/>
    <w:semiHidden/>
    <w:unhideWhenUsed/>
    <w:rsid w:val="00CC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it">
    <w:name w:val="tit"/>
    <w:basedOn w:val="a0"/>
    <w:rsid w:val="007A50C9"/>
  </w:style>
  <w:style w:type="paragraph" w:styleId="aa">
    <w:name w:val="Balloon Text"/>
    <w:basedOn w:val="a"/>
    <w:link w:val="ab"/>
    <w:uiPriority w:val="99"/>
    <w:semiHidden/>
    <w:unhideWhenUsed/>
    <w:rsid w:val="00F01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1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10</Pages>
  <Words>2469</Words>
  <Characters>14077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Shevchenko</dc:creator>
  <cp:keywords/>
  <dc:description/>
  <cp:lastModifiedBy>Herasymchuk Alina</cp:lastModifiedBy>
  <cp:revision>21</cp:revision>
  <cp:lastPrinted>2020-12-04T14:11:00Z</cp:lastPrinted>
  <dcterms:created xsi:type="dcterms:W3CDTF">2020-12-03T14:28:00Z</dcterms:created>
  <dcterms:modified xsi:type="dcterms:W3CDTF">2020-12-10T10:04:00Z</dcterms:modified>
</cp:coreProperties>
</file>